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F0" w:rsidRDefault="004851F0" w:rsidP="002215AC">
      <w:pPr>
        <w:pStyle w:val="Ttulo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0" w:name="_Toc129585016"/>
      <w:bookmarkStart w:id="1" w:name="_Toc129585203"/>
      <w:bookmarkStart w:id="2" w:name="_Toc130027106"/>
      <w:proofErr w:type="gramStart"/>
      <w:r>
        <w:t>MÉTODOS  DE</w:t>
      </w:r>
      <w:proofErr w:type="gramEnd"/>
      <w:r>
        <w:t xml:space="preserve">  INTEGRAÇÃO</w:t>
      </w:r>
      <w:bookmarkEnd w:id="0"/>
      <w:bookmarkEnd w:id="1"/>
      <w:bookmarkEnd w:id="2"/>
      <w:r w:rsidR="002215AC">
        <w:t xml:space="preserve"> - </w:t>
      </w:r>
      <w:bookmarkStart w:id="3" w:name="_Toc129585018"/>
      <w:bookmarkStart w:id="4" w:name="_Toc129585205"/>
      <w:bookmarkStart w:id="5" w:name="_Toc130027108"/>
      <w:r>
        <w:t>Integração por Decomposição</w:t>
      </w:r>
      <w:bookmarkEnd w:id="3"/>
      <w:bookmarkEnd w:id="4"/>
      <w:bookmarkEnd w:id="5"/>
    </w:p>
    <w:p w:rsidR="004851F0" w:rsidRDefault="004851F0">
      <w:pPr>
        <w:spacing w:line="360" w:lineRule="auto"/>
        <w:jc w:val="both"/>
        <w:rPr>
          <w:b/>
          <w:bCs/>
        </w:rPr>
      </w:pPr>
    </w:p>
    <w:p w:rsidR="004851F0" w:rsidRDefault="004851F0" w:rsidP="002215AC">
      <w:pPr>
        <w:pStyle w:val="Avanodecorpodetexto"/>
        <w:ind w:firstLine="0"/>
      </w:pPr>
      <w:r>
        <w:t xml:space="preserve">Este método é utilizado na integração de funções racionais </w:t>
      </w:r>
      <w:r w:rsidR="002215AC">
        <w:t>fracionárias</w:t>
      </w:r>
      <w:r>
        <w:t>, uma vez que, se se tratar de uma função racional inteira, esta é de integração imediata, pois trata-se de uma função polinomial.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b/>
          <w:bCs/>
          <w:color w:val="000080"/>
          <w:szCs w:val="24"/>
          <w:u w:val="single"/>
        </w:rPr>
      </w:pPr>
      <w:r>
        <w:rPr>
          <w:b/>
          <w:bCs/>
          <w:color w:val="000080"/>
          <w:szCs w:val="24"/>
          <w:u w:val="single"/>
        </w:rPr>
        <w:t>DEFINIÇÃO</w:t>
      </w:r>
    </w:p>
    <w:p w:rsidR="004851F0" w:rsidRDefault="008C212B">
      <w:pPr>
        <w:pStyle w:val="Avanodecorpodetexto"/>
        <w:ind w:firstLine="0"/>
        <w:rPr>
          <w:b/>
          <w:bCs/>
          <w:sz w:val="16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11430</wp:posOffset>
                </wp:positionV>
                <wp:extent cx="5600700" cy="2057400"/>
                <wp:effectExtent l="0" t="0" r="0" b="0"/>
                <wp:wrapNone/>
                <wp:docPr id="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057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1C35" id="Rectangle 333" o:spid="_x0000_s1026" style="position:absolute;margin-left:17.85pt;margin-top:.9pt;width:441pt;height:16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vogwIAAAoFAAAOAAAAZHJzL2Uyb0RvYy54bWysVN2u0zAMvkfiHaLcb2237q9adzStG0I6&#10;wBEHHiBr0jUiTUKSrTsg3h0n7cYGNwjRi9ROHNuf/TnLh3Mj0IkZy5XMcTKMMWKyVJTLQ44/f9oN&#10;5hhZRyQlQkmW4xdm8cPq9atlqzM2UrUSlBkETqTNWp3j2jmdRZEta9YQO1SaSTislGmIA9UcImpI&#10;C94bEY3ieBq1ylBtVMmshd2iO8Sr4L+qWOk+VJVlDokcQ24urCase79GqyXJDobompd9GuQfsmgI&#10;lxD06qogjqCj4X+4anhplFWVG5aqiVRV8ZIFDIAmiX9D81wTzQIWKI7V1zLZ/+e2fH96MojTHC8w&#10;kqSBFn2EohF5EAyNx2NfoFbbDOye9ZPxEK1+VOUXi6Ta1GDH1saotmaEQlqJt4/uLnjFwlW0b98p&#10;Cv7J0alQq3NlGu8QqoDOoSUv15aws0MlbE6mcTyLoXMlnI3iySwFxccg2eW6Nta9YapBXsixgfSD&#10;e3J6tK4zvZj4aFLtuBCwTzIhUZvj8TwJARoNVaB7ES5bJTj1hgGxOew3wqAT8SyCb37J4c6s4Q64&#10;LHiT47m36tnlS7OVNER0hItOBgBCeueAFPLspY4z3xfxYjvfztNBOppuB2lcFIP1bpMOprtkNinG&#10;xWZTJD98nkma1ZxSJn2qF/4m6d/xo5+kjnlXBt9BsrfId+Hrq39jFt2nEZoDqC7/gC5wwtOgo9Ne&#10;0ReghFHQMGguPCAg1Mp8w6iFYcyx/XokhmEk3kqg1SJJUz+9QUknsxEo5vZkf3tCZAmucuww6sSN&#10;6yb+qA0/1BApCT2Wag1UrHggiadpl1VPYBi4gKB/HPxE3+rB6tcTtvoJAAD//wMAUEsDBBQABgAI&#10;AAAAIQDZxbPl2QAAAAgBAAAPAAAAZHJzL2Rvd25yZXYueG1sTE/JTsMwEL0j8Q/WIHGjTgOhbYhT&#10;BSSOHCio9DiJhyQiXmS7bfh7hhMc36K3VNvZTOJEIY7OKlguMhBkO6dH2yt4f3u+WYOICa3GyVlS&#10;8E0RtvXlRYWldmf7Sqdd6gWH2FiigiElX0oZu4EMxoXzZFn7dMFgYhh6qQOeOdxMMs+ye2lwtNww&#10;oKengbqv3dEouMNin8fD6JuXDz/k+0PYNI+tUtdXc/MAItGc/szwO5+nQ82bWne0OopJwW2xYifz&#10;fIDlzXLFuGU+L9Yg60r+P1D/AAAA//8DAFBLAQItABQABgAIAAAAIQC2gziS/gAAAOEBAAATAAAA&#10;AAAAAAAAAAAAAAAAAABbQ29udGVudF9UeXBlc10ueG1sUEsBAi0AFAAGAAgAAAAhADj9If/WAAAA&#10;lAEAAAsAAAAAAAAAAAAAAAAALwEAAF9yZWxzLy5yZWxzUEsBAi0AFAAGAAgAAAAhAFjIu+iDAgAA&#10;CgUAAA4AAAAAAAAAAAAAAAAALgIAAGRycy9lMm9Eb2MueG1sUEsBAi0AFAAGAAgAAAAhANnFs+XZ&#10;AAAACAEAAA8AAAAAAAAAAAAAAAAA3QQAAGRycy9kb3ducmV2LnhtbFBLBQYAAAAABAAEAPMAAADj&#10;BQAAAAA=&#10;" filled="f" strokecolor="navy" strokeweight="3pt">
                <v:stroke linestyle="thinThin"/>
              </v:rect>
            </w:pict>
          </mc:Fallback>
        </mc:AlternateContent>
      </w:r>
    </w:p>
    <w:p w:rsidR="004851F0" w:rsidRDefault="004851F0">
      <w:pPr>
        <w:pStyle w:val="Avanodecorpodetexto"/>
        <w:ind w:left="708" w:right="534"/>
      </w:pPr>
      <w:r>
        <w:t xml:space="preserve">Por </w:t>
      </w:r>
      <w:r>
        <w:rPr>
          <w:b/>
          <w:bCs/>
          <w:color w:val="000080"/>
        </w:rPr>
        <w:t xml:space="preserve">função racional </w:t>
      </w:r>
      <w:r w:rsidR="002215AC">
        <w:rPr>
          <w:b/>
          <w:bCs/>
          <w:color w:val="000080"/>
        </w:rPr>
        <w:t>fracionária</w:t>
      </w:r>
      <w:r>
        <w:t xml:space="preserve">, ou </w:t>
      </w:r>
      <w:r w:rsidR="002215AC">
        <w:rPr>
          <w:b/>
          <w:bCs/>
          <w:color w:val="000080"/>
        </w:rPr>
        <w:t>fração</w:t>
      </w:r>
      <w:r>
        <w:rPr>
          <w:b/>
          <w:bCs/>
          <w:color w:val="000080"/>
        </w:rPr>
        <w:t xml:space="preserve"> racional</w:t>
      </w:r>
      <w:r>
        <w:t>, entende-se ser qualquer expressão da forma:</w:t>
      </w:r>
    </w:p>
    <w:p w:rsidR="004851F0" w:rsidRDefault="004851F0">
      <w:pPr>
        <w:pStyle w:val="Avanodecorpodetexto"/>
        <w:ind w:right="534"/>
      </w:pPr>
      <w:r>
        <w:tab/>
      </w:r>
      <w:r>
        <w:tab/>
      </w:r>
      <w:r>
        <w:rPr>
          <w:position w:val="-28"/>
        </w:rPr>
        <w:object w:dxaOrig="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413" type="#_x0000_t75" style="width:26.9pt;height:32.8pt" o:ole="" fillcolor="window">
            <v:imagedata r:id="rId7" o:title=""/>
          </v:shape>
          <o:OLEObject Type="Embed" ProgID="Equation.DSMT4" ShapeID="_x0000_i2413" DrawAspect="Content" ObjectID="_1806153880" r:id="rId8"/>
        </w:object>
      </w:r>
      <w:r>
        <w:t xml:space="preserve">  </w:t>
      </w:r>
    </w:p>
    <w:p w:rsidR="004851F0" w:rsidRDefault="004851F0">
      <w:pPr>
        <w:pStyle w:val="Avanodecorpodetexto"/>
        <w:ind w:right="534"/>
      </w:pPr>
      <w:proofErr w:type="gramStart"/>
      <w:r>
        <w:t xml:space="preserve">onde  </w:t>
      </w:r>
      <w:r>
        <w:rPr>
          <w:i/>
        </w:rPr>
        <w:t>P</w:t>
      </w:r>
      <w:proofErr w:type="gramEnd"/>
      <w:r>
        <w:rPr>
          <w:i/>
        </w:rPr>
        <w:t xml:space="preserve">(x)  </w:t>
      </w:r>
      <w:r>
        <w:t xml:space="preserve">e  </w:t>
      </w:r>
      <w:r>
        <w:rPr>
          <w:i/>
        </w:rPr>
        <w:t>Q(x)</w:t>
      </w:r>
      <w:r>
        <w:t xml:space="preserve"> são polinómios em </w:t>
      </w:r>
      <w:r>
        <w:rPr>
          <w:i/>
        </w:rPr>
        <w:t>x</w:t>
      </w:r>
      <w:r>
        <w:t>.</w:t>
      </w:r>
    </w:p>
    <w:p w:rsidR="004851F0" w:rsidRDefault="004851F0">
      <w:pPr>
        <w:pStyle w:val="Avanodecorpodetexto"/>
        <w:ind w:left="708" w:right="534"/>
      </w:pPr>
      <w:r>
        <w:t xml:space="preserve">Tal </w:t>
      </w:r>
      <w:r w:rsidR="002215AC">
        <w:t>fração</w:t>
      </w:r>
      <w:r>
        <w:t xml:space="preserve"> diz-se </w:t>
      </w:r>
      <w:r>
        <w:rPr>
          <w:b/>
          <w:bCs/>
          <w:color w:val="000080"/>
        </w:rPr>
        <w:t>regular</w:t>
      </w:r>
      <w:r>
        <w:t xml:space="preserve"> se o grau do polinómio numerador, </w:t>
      </w:r>
      <w:r>
        <w:rPr>
          <w:i/>
        </w:rPr>
        <w:t>P(x)</w:t>
      </w:r>
      <w:r>
        <w:t xml:space="preserve">, for menor que o grau do polinómio denominador, </w:t>
      </w:r>
      <w:r>
        <w:rPr>
          <w:i/>
        </w:rPr>
        <w:t>Q(x)</w:t>
      </w:r>
      <w:r>
        <w:t>, caso contrário diz-se</w:t>
      </w:r>
      <w:r>
        <w:rPr>
          <w:color w:val="000080"/>
        </w:rPr>
        <w:t xml:space="preserve"> </w:t>
      </w:r>
      <w:r>
        <w:rPr>
          <w:b/>
          <w:bCs/>
          <w:color w:val="000080"/>
        </w:rPr>
        <w:t>irregular</w:t>
      </w:r>
      <w:r>
        <w:t xml:space="preserve">. </w:t>
      </w: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</w:pPr>
      <w:r>
        <w:t xml:space="preserve">É ainda de salientar que toda a </w:t>
      </w:r>
      <w:r w:rsidR="002215AC">
        <w:t>fração</w:t>
      </w:r>
      <w:r>
        <w:t xml:space="preserve"> irregular se pode transformar na soma de um polinómio com uma </w:t>
      </w:r>
      <w:r w:rsidR="002215AC">
        <w:t>fração</w:t>
      </w:r>
      <w:r>
        <w:t xml:space="preserve"> racional regular, bastando </w:t>
      </w:r>
      <w:r w:rsidR="002215AC">
        <w:t>efetuar</w:t>
      </w:r>
      <w:r>
        <w:t xml:space="preserve"> a divisão inteira entre os dois polinómios que permitirá obter, pela </w:t>
      </w:r>
      <w:r>
        <w:rPr>
          <w:i/>
          <w:iCs/>
          <w:u w:val="single"/>
        </w:rPr>
        <w:t>Identidade Fundamental da Divisão</w:t>
      </w:r>
      <w:r>
        <w:rPr>
          <w:i/>
          <w:iCs/>
        </w:rPr>
        <w:t xml:space="preserve"> </w:t>
      </w:r>
      <w:r>
        <w:t>a seguinte igualdade:</w:t>
      </w:r>
    </w:p>
    <w:p w:rsidR="004851F0" w:rsidRDefault="004851F0">
      <w:pPr>
        <w:pStyle w:val="Avanodecorpodetexto"/>
        <w:ind w:left="708"/>
      </w:pPr>
      <w:r>
        <w:rPr>
          <w:position w:val="-28"/>
        </w:rPr>
        <w:object w:dxaOrig="2100" w:dyaOrig="660">
          <v:shape id="_x0000_i2414" type="#_x0000_t75" style="width:104.8pt;height:32.8pt" o:ole="" fillcolor="window">
            <v:imagedata r:id="rId9" o:title=""/>
          </v:shape>
          <o:OLEObject Type="Embed" ProgID="Equation.DSMT4" ShapeID="_x0000_i2414" DrawAspect="Content" ObjectID="_1806153881" r:id="rId10"/>
        </w:object>
      </w:r>
      <w:r>
        <w:t xml:space="preserve">  </w:t>
      </w:r>
    </w:p>
    <w:p w:rsidR="004851F0" w:rsidRDefault="004851F0">
      <w:pPr>
        <w:pStyle w:val="Avanodecorpodetexto"/>
        <w:ind w:firstLine="0"/>
      </w:pPr>
      <w:r>
        <w:t>onde</w:t>
      </w:r>
      <w:r>
        <w:rPr>
          <w:i/>
        </w:rPr>
        <w:t xml:space="preserve"> q(x) </w:t>
      </w:r>
      <w:r>
        <w:t xml:space="preserve">é o polinómio quociente e </w:t>
      </w:r>
      <w:r>
        <w:rPr>
          <w:i/>
        </w:rPr>
        <w:t xml:space="preserve">R(x) </w:t>
      </w:r>
      <w:r>
        <w:t>o polinómio resto</w:t>
      </w:r>
      <w:r>
        <w:rPr>
          <w:rStyle w:val="Refdenotaderodap"/>
        </w:rPr>
        <w:footnoteReference w:id="1"/>
      </w:r>
      <w:r>
        <w:t>. Desta forma basta restringir o estudo a funções racionais regulares.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</w:pPr>
      <w:r>
        <w:tab/>
        <w:t xml:space="preserve">Considere-se, então, a </w:t>
      </w:r>
      <w:r w:rsidR="002215AC">
        <w:t>fração</w:t>
      </w:r>
      <w:r>
        <w:t xml:space="preserve"> </w:t>
      </w:r>
    </w:p>
    <w:p w:rsidR="004851F0" w:rsidRDefault="004851F0">
      <w:pPr>
        <w:pStyle w:val="Avanodecorpodetexto"/>
        <w:ind w:left="708"/>
      </w:pPr>
      <w:r>
        <w:rPr>
          <w:position w:val="-28"/>
        </w:rPr>
        <w:object w:dxaOrig="540" w:dyaOrig="660">
          <v:shape id="_x0000_i2415" type="#_x0000_t75" style="width:26.9pt;height:32.8pt" o:ole="" fillcolor="window">
            <v:imagedata r:id="rId11" o:title=""/>
          </v:shape>
          <o:OLEObject Type="Embed" ProgID="Equation.DSMT4" ShapeID="_x0000_i2415" DrawAspect="Content" ObjectID="_1806153882" r:id="rId12"/>
        </w:object>
      </w:r>
    </w:p>
    <w:p w:rsidR="004851F0" w:rsidRDefault="004851F0">
      <w:pPr>
        <w:pStyle w:val="Avanodecorpodetexto"/>
      </w:pPr>
      <w:r>
        <w:t xml:space="preserve">Pretende-se calcular </w:t>
      </w:r>
      <w:proofErr w:type="gramStart"/>
      <w:r>
        <w:t>o seu integral</w:t>
      </w:r>
      <w:proofErr w:type="gramEnd"/>
      <w:r>
        <w:t xml:space="preserve"> sabendo que se trata de uma </w:t>
      </w:r>
      <w:r w:rsidR="002215AC">
        <w:t>fração</w:t>
      </w:r>
      <w:r>
        <w:t xml:space="preserve"> regular. Primeiramente deve-se </w:t>
      </w:r>
      <w:r w:rsidR="002215AC">
        <w:t>fatorizar</w:t>
      </w:r>
      <w:r>
        <w:t xml:space="preserve"> o polinómio que se encontra em denominador, </w:t>
      </w:r>
      <w:r>
        <w:rPr>
          <w:i/>
        </w:rPr>
        <w:t>Q(x)</w:t>
      </w:r>
      <w:r>
        <w:t xml:space="preserve">, para que, em seguida, se possa decompor a </w:t>
      </w:r>
      <w:r w:rsidR="002215AC">
        <w:t>fração</w:t>
      </w:r>
      <w:r>
        <w:t xml:space="preserve"> em </w:t>
      </w:r>
      <w:r w:rsidR="002215AC">
        <w:t>frações</w:t>
      </w:r>
      <w:r>
        <w:t xml:space="preserve"> ou elementos simples. Esta decomposição baseia-se nos seguintes teoremas:</w:t>
      </w:r>
    </w:p>
    <w:p w:rsidR="004851F0" w:rsidRDefault="004851F0">
      <w:pPr>
        <w:pStyle w:val="Avanodecorpodetexto"/>
        <w:rPr>
          <w:sz w:val="12"/>
        </w:rPr>
      </w:pPr>
    </w:p>
    <w:p w:rsidR="004851F0" w:rsidRDefault="004851F0">
      <w:pPr>
        <w:pStyle w:val="Avanodecorpodetexto"/>
        <w:ind w:left="1416" w:hanging="1416"/>
        <w:rPr>
          <w:color w:val="008000"/>
        </w:rPr>
      </w:pPr>
      <w:r>
        <w:rPr>
          <w:b/>
          <w:bCs/>
          <w:color w:val="008000"/>
          <w:u w:val="single"/>
        </w:rPr>
        <w:t>TEOREMA</w:t>
      </w:r>
    </w:p>
    <w:p w:rsidR="004851F0" w:rsidRDefault="008C212B">
      <w:pPr>
        <w:pStyle w:val="Avanodecorpodetexto"/>
        <w:ind w:left="1416" w:hanging="141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132080</wp:posOffset>
                </wp:positionV>
                <wp:extent cx="5600700" cy="1828800"/>
                <wp:effectExtent l="0" t="0" r="0" b="0"/>
                <wp:wrapNone/>
                <wp:docPr id="8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828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09C1" id="Rectangle 334" o:spid="_x0000_s1026" style="position:absolute;margin-left:17.85pt;margin-top:10.4pt;width:441pt;height:2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JDhAIAAAoFAAAOAAAAZHJzL2Uyb0RvYy54bWysVNuO0zAQfUfiHyy/d5O0aTcbbbqqmhYh&#10;LbBi4QPc2GksfMN2my6If2fstKWFF4Tog+uJxzPnzJzx/cNBCrRn1nGtKpzdpBgx1WjK1bbCnz+t&#10;RwVGzhNFidCKVfiFOfwwf/3qvjclG+tOC8osgiDKlb2pcOe9KZPENR2TxN1owxQcttpK4sG024Ra&#10;0kN0KZJxms6SXltqrG6Yc/C1Hg7xPMZvW9b4D23rmEeiwoDNx9XGdRPWZH5Pyq0lpuPNEQb5BxSS&#10;cAVJz6Fq4gnaWf5HKMkbq51u/U2jZaLbljcscgA2Wfobm+eOGBa5QHGcOZfJ/b+wzfv9k0WcVhga&#10;pYiEFn2EohG1FQxNJnkoUG9cCX7P5skGis486uaLQ0ovO/BjC2t13zFCAVYW/JOrC8FwcBVt+nea&#10;Qnyy8zrW6tBaGQJCFdAhtuTl3BJ28KiBj9NZmt6m0LkGzrJiXBRghBykPF031vk3TEsUNhW2AD+G&#10;J/tH5wfXk0vIpvSaCwHfSSkU6is8KbKYQBqoAt2IeNlpwWlwjIztdrMUFu1JUFEKEE4Yrtwk96Bl&#10;wSUUE1wGJ1KG0qwUjRk94WLYAwGhQnBgCjiPu0Ez3+/Su1WxKvJRPp6tRnla16PFepmPZuvsdlpP&#10;6uWyzn4EnFledpxSpgLUk36z/O/0cZykQXlnBV9RcpfM1/F3rP6FW3INIzYHWJ3+I7uoiSCDQU4b&#10;TV9AElZDw6C58IDAptP2G0Y9DGOF3dcdsQwj8VaBrO6yPA/TG418ejsGw16ebC5PiGogVIU9RsN2&#10;6YeJ3xnLtx1kymKPlV6AFFseRRJkOqA6ChgGLjI4Pg5hoi/t6PXrCZv/BAAA//8DAFBLAwQUAAYA&#10;CAAAACEAT3v0G98AAAAJAQAADwAAAGRycy9kb3ducmV2LnhtbEyPzU7DMBCE70i8g7VI3KidVqUh&#10;xKkQEj9Sy4FSiasbb5OIeB1iN0nfnuUEx51vNDuTryfXigH70HjSkMwUCKTS24YqDfuPp5sURIiG&#10;rGk9oYYzBlgXlxe5yawf6R2HXawEh1DIjIY6xi6TMpQ1OhNmvkNidvS9M5HPvpK2NyOHu1bOlbqV&#10;zjTEH2rT4WON5dfu5DS8bEcVE7nZPH8O+298Oy+Or0vS+vpqergHEXGKf2b4rc/VoeBOB38iG0Sr&#10;YbFcsVPDXPEC5nfJioUDA5WmIItc/l9Q/AAAAP//AwBQSwECLQAUAAYACAAAACEAtoM4kv4AAADh&#10;AQAAEwAAAAAAAAAAAAAAAAAAAAAAW0NvbnRlbnRfVHlwZXNdLnhtbFBLAQItABQABgAIAAAAIQA4&#10;/SH/1gAAAJQBAAALAAAAAAAAAAAAAAAAAC8BAABfcmVscy8ucmVsc1BLAQItABQABgAIAAAAIQDB&#10;5WJDhAIAAAoFAAAOAAAAAAAAAAAAAAAAAC4CAABkcnMvZTJvRG9jLnhtbFBLAQItABQABgAIAAAA&#10;IQBPe/Qb3wAAAAkBAAAPAAAAAAAAAAAAAAAAAN4EAABkcnMvZG93bnJldi54bWxQSwUGAAAAAAQA&#10;BADzAAAA6gUAAAAA&#10;" filled="f" strokecolor="green" strokeweight="3pt">
                <v:stroke linestyle="thinThin"/>
              </v:rect>
            </w:pict>
          </mc:Fallback>
        </mc:AlternateContent>
      </w:r>
    </w:p>
    <w:p w:rsidR="004851F0" w:rsidRDefault="004851F0">
      <w:pPr>
        <w:pStyle w:val="Avanodecorpodetexto"/>
        <w:ind w:left="1416" w:hanging="708"/>
      </w:pPr>
      <w:r>
        <w:t xml:space="preserve">    Toda a função polinomial da forma:   </w:t>
      </w:r>
    </w:p>
    <w:p w:rsidR="004851F0" w:rsidRDefault="004851F0">
      <w:pPr>
        <w:pStyle w:val="Avanodecorpodetexto"/>
        <w:ind w:left="1416" w:firstLine="0"/>
      </w:pPr>
      <w:r>
        <w:rPr>
          <w:position w:val="-12"/>
        </w:rPr>
        <w:object w:dxaOrig="2860" w:dyaOrig="380">
          <v:shape id="_x0000_i2416" type="#_x0000_t75" style="width:143.1pt;height:19.15pt" o:ole="" fillcolor="window">
            <v:imagedata r:id="rId13" o:title=""/>
          </v:shape>
          <o:OLEObject Type="Embed" ProgID="Equation.DSMT4" ShapeID="_x0000_i2416" DrawAspect="Content" ObjectID="_1806153883" r:id="rId14"/>
        </w:object>
      </w:r>
      <w:r>
        <w:t xml:space="preserve"> </w:t>
      </w:r>
    </w:p>
    <w:p w:rsidR="004851F0" w:rsidRDefault="004851F0">
      <w:pPr>
        <w:pStyle w:val="Avanodecorpodetexto"/>
        <w:ind w:left="1416" w:hanging="708"/>
      </w:pPr>
      <w:r>
        <w:t>pode ser escrita como um produto da forma</w:t>
      </w:r>
      <w:r>
        <w:rPr>
          <w:rStyle w:val="Refdenotaderodap"/>
        </w:rPr>
        <w:footnoteReference w:id="2"/>
      </w:r>
      <w:r>
        <w:t xml:space="preserve"> :</w:t>
      </w:r>
    </w:p>
    <w:p w:rsidR="004851F0" w:rsidRDefault="004851F0">
      <w:pPr>
        <w:pStyle w:val="Avanodecorpodetexto"/>
        <w:ind w:left="1416" w:firstLine="0"/>
      </w:pPr>
      <w:r>
        <w:rPr>
          <w:position w:val="-14"/>
        </w:rPr>
        <w:object w:dxaOrig="6640" w:dyaOrig="420">
          <v:shape id="_x0000_i2417" type="#_x0000_t75" style="width:332.2pt;height:20.95pt" o:ole="" fillcolor="window">
            <v:imagedata r:id="rId15" o:title=""/>
          </v:shape>
          <o:OLEObject Type="Embed" ProgID="Equation.DSMT4" ShapeID="_x0000_i2417" DrawAspect="Content" ObjectID="_1806153884" r:id="rId16"/>
        </w:object>
      </w:r>
    </w:p>
    <w:p w:rsidR="004851F0" w:rsidRDefault="004851F0">
      <w:pPr>
        <w:pStyle w:val="Avanodecorpodetexto"/>
      </w:pPr>
      <w:r>
        <w:t xml:space="preserve">onde  </w:t>
      </w:r>
      <w:r>
        <w:rPr>
          <w:position w:val="-14"/>
        </w:rPr>
        <w:object w:dxaOrig="3060" w:dyaOrig="380">
          <v:shape id="_x0000_i2418" type="#_x0000_t75" style="width:153.1pt;height:19.15pt" o:ole="" fillcolor="window">
            <v:imagedata r:id="rId17" o:title=""/>
          </v:shape>
          <o:OLEObject Type="Embed" ProgID="Equation.DSMT4" ShapeID="_x0000_i2418" DrawAspect="Content" ObjectID="_1806153885" r:id="rId18"/>
        </w:object>
      </w:r>
    </w:p>
    <w:p w:rsidR="004851F0" w:rsidRDefault="004851F0">
      <w:pPr>
        <w:pStyle w:val="Avanodecorpodetexto"/>
        <w:ind w:left="1416" w:firstLine="0"/>
      </w:pPr>
    </w:p>
    <w:p w:rsidR="004851F0" w:rsidRDefault="004851F0">
      <w:pPr>
        <w:pStyle w:val="Avanodecorpodetexto"/>
        <w:ind w:left="1416" w:firstLine="0"/>
      </w:pPr>
    </w:p>
    <w:p w:rsidR="004851F0" w:rsidRDefault="004851F0">
      <w:pPr>
        <w:pStyle w:val="Avanodecorpodetexto"/>
        <w:ind w:left="1416" w:hanging="1416"/>
        <w:rPr>
          <w:color w:val="008000"/>
        </w:rPr>
      </w:pPr>
      <w:r>
        <w:rPr>
          <w:b/>
          <w:bCs/>
          <w:color w:val="008000"/>
          <w:u w:val="single"/>
        </w:rPr>
        <w:t>TEOREMA</w:t>
      </w:r>
      <w:r>
        <w:rPr>
          <w:color w:val="008000"/>
        </w:rPr>
        <w:tab/>
      </w:r>
    </w:p>
    <w:p w:rsidR="004851F0" w:rsidRDefault="008C212B">
      <w:pPr>
        <w:pStyle w:val="Avanodecorpodetexto"/>
        <w:ind w:left="1416" w:hanging="1416"/>
        <w:rPr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63500</wp:posOffset>
                </wp:positionV>
                <wp:extent cx="5486400" cy="4319905"/>
                <wp:effectExtent l="0" t="0" r="0" b="0"/>
                <wp:wrapNone/>
                <wp:docPr id="7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3199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4875F" id="Rectangle 335" o:spid="_x0000_s1026" style="position:absolute;margin-left:17.85pt;margin-top:5pt;width:6in;height:340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lIhAIAAAoFAAAOAAAAZHJzL2Uyb0RvYy54bWysVNFu2jAUfZ+0f7D8TpNAoBARqorANKnb&#10;qnX7AGM7xJpje7YhdNX+fdcOMFhfpmk8GDu+Pj7n3nM9vzu0Eu25dUKrEmc3KUZcUc2E2pb465f1&#10;YIqR80QxIrXiJX7mDt8t3r6Zd6bgQ91oybhFAKJc0ZkSN96bIkkcbXhL3I02XMFmrW1LPCztNmGW&#10;dIDeymSYppOk05YZqyl3Dr5W/SZeRPy65tR/qmvHPZIlBm4+jjaOmzAmizkptpaYRtAjDfIPLFoi&#10;FFx6hqqIJ2hnxSuoVlCrna79DdVtoutaUB41gJos/UPNU0MMj1ogOc6c0+T+Hyz9uH+0SLAS32Kk&#10;SAsl+gxJI2orORqNxiFBnXEFxD2ZRxskOvOg6TeHlF42EMfvrdVdwwkDWlmIT64OhIWDo2jTfdAM&#10;8MnO65irQ23bAAhZQIdYkudzSfjBIwofx/l0kqdQOQp7+SibzdLIKSHF6bixzr/jukVhUmIL9CM8&#10;2T84H+iQ4hQSblN6LaSMdZcKdSUeTbN4QWsgC2wj42GnpWAhMCq2281SWrQnwUXpNIX4HvgqrBUe&#10;vCxFW+IQ0geRIqRmpVi80RMh+zmwkiqAg1LgeZz1nnmZpbPVdDXNB/lwshrkaVUN7tfLfDBZZ7fj&#10;alQtl1X2M/DM8qIRjHEVqJ78m+V/549jJ/XOOzv4SpK7VL6Ov9fKk2saMeOg6vQf1UVPBBv0dtpo&#10;9gyWsBoKBsWFBwQmjbY/MOqgGUvsvu+I5RjJ9wpsNcvyPHRvXOTj2yEs7OXO5nKHKApQJfYY9dOl&#10;7zt+Z6zYNnBTFmus9D1YsRbRJMGmPaujgaHhooLj4xA6+nIdo34/YYtfAAAA//8DAFBLAwQUAAYA&#10;CAAAACEAlxlo298AAAAJAQAADwAAAGRycy9kb3ducmV2LnhtbEyPzU7DMBCE70i8g7VI3KhdopYm&#10;xKkQEj9Sy4FSiasbb5OIeB1iN0nfnuUEx50ZzX6TryfXigH70HjSMJ8pEEiltw1VGvYfTzcrECEa&#10;sqb1hBrOGGBdXF7kJrN+pHccdrESXEIhMxrqGLtMylDW6EyY+Q6JvaPvnYl89pW0vRm53LXyVqml&#10;dKYh/lCbDh9rLL92J6fhZTuqOJebzfPnsP/Gt3NyfF2Q1tdX08M9iIhT/AvDLz6jQ8FMB38iG0Sr&#10;IVnccZJ1xZPYX6UpCwcNy1QlIItc/l9Q/AAAAP//AwBQSwECLQAUAAYACAAAACEAtoM4kv4AAADh&#10;AQAAEwAAAAAAAAAAAAAAAAAAAAAAW0NvbnRlbnRfVHlwZXNdLnhtbFBLAQItABQABgAIAAAAIQA4&#10;/SH/1gAAAJQBAAALAAAAAAAAAAAAAAAAAC8BAABfcmVscy8ucmVsc1BLAQItABQABgAIAAAAIQBF&#10;l7lIhAIAAAoFAAAOAAAAAAAAAAAAAAAAAC4CAABkcnMvZTJvRG9jLnhtbFBLAQItABQABgAIAAAA&#10;IQCXGWjb3wAAAAkBAAAPAAAAAAAAAAAAAAAAAN4EAABkcnMvZG93bnJldi54bWxQSwUGAAAAAAQA&#10;BADzAAAA6gUAAAAA&#10;" filled="f" strokecolor="green" strokeweight="3pt">
                <v:stroke linestyle="thinThin"/>
              </v:rect>
            </w:pict>
          </mc:Fallback>
        </mc:AlternateContent>
      </w:r>
    </w:p>
    <w:p w:rsidR="004851F0" w:rsidRDefault="004851F0">
      <w:pPr>
        <w:pStyle w:val="Avanodecorpodetexto"/>
        <w:ind w:right="534" w:firstLine="0"/>
      </w:pPr>
      <w:r>
        <w:tab/>
      </w:r>
      <w:r>
        <w:tab/>
        <w:t xml:space="preserve">Considere-se uma </w:t>
      </w:r>
      <w:r w:rsidR="002215AC">
        <w:t>fração</w:t>
      </w:r>
      <w:r>
        <w:t xml:space="preserve"> racional  </w:t>
      </w:r>
      <w:r>
        <w:rPr>
          <w:position w:val="-28"/>
        </w:rPr>
        <w:object w:dxaOrig="620" w:dyaOrig="660">
          <v:shape id="_x0000_i2419" type="#_x0000_t75" style="width:31pt;height:32.8pt" o:ole="" fillcolor="window">
            <v:imagedata r:id="rId19" o:title=""/>
          </v:shape>
          <o:OLEObject Type="Embed" ProgID="Equation.DSMT4" ShapeID="_x0000_i2419" DrawAspect="Content" ObjectID="_1806153886" r:id="rId20"/>
        </w:object>
      </w:r>
      <w:r>
        <w:t xml:space="preserve"> </w:t>
      </w:r>
    </w:p>
    <w:p w:rsidR="004851F0" w:rsidRDefault="004851F0">
      <w:pPr>
        <w:pStyle w:val="Avanodecorpodetexto"/>
        <w:ind w:right="534"/>
      </w:pPr>
      <w:r>
        <w:t xml:space="preserve">onde    </w:t>
      </w:r>
      <w:r>
        <w:rPr>
          <w:position w:val="-12"/>
        </w:rPr>
        <w:object w:dxaOrig="6140" w:dyaOrig="380">
          <v:shape id="_x0000_i2420" type="#_x0000_t75" style="width:307.15pt;height:19.15pt" o:ole="" fillcolor="window">
            <v:imagedata r:id="rId21" o:title=""/>
          </v:shape>
          <o:OLEObject Type="Embed" ProgID="Equation.DSMT4" ShapeID="_x0000_i2420" DrawAspect="Content" ObjectID="_1806153887" r:id="rId22"/>
        </w:object>
      </w:r>
    </w:p>
    <w:p w:rsidR="004851F0" w:rsidRDefault="004851F0">
      <w:pPr>
        <w:pStyle w:val="Avanodecorpodetexto"/>
        <w:ind w:right="534"/>
      </w:pPr>
      <w:proofErr w:type="gramStart"/>
      <w:r>
        <w:t>com  n</w:t>
      </w:r>
      <w:proofErr w:type="gramEnd"/>
      <w:r>
        <w:t xml:space="preserve"> &lt; m.   Pelo teorema anterior:</w:t>
      </w:r>
    </w:p>
    <w:p w:rsidR="004851F0" w:rsidRDefault="004851F0">
      <w:pPr>
        <w:pStyle w:val="Avanodecorpodetexto"/>
        <w:ind w:left="708" w:right="534"/>
      </w:pPr>
      <w:r>
        <w:rPr>
          <w:position w:val="-14"/>
        </w:rPr>
        <w:object w:dxaOrig="6600" w:dyaOrig="420">
          <v:shape id="_x0000_i2421" type="#_x0000_t75" style="width:329.9pt;height:20.95pt" o:ole="" fillcolor="window">
            <v:imagedata r:id="rId23" o:title=""/>
          </v:shape>
          <o:OLEObject Type="Embed" ProgID="Equation.DSMT4" ShapeID="_x0000_i2421" DrawAspect="Content" ObjectID="_1806153888" r:id="rId24"/>
        </w:object>
      </w:r>
    </w:p>
    <w:p w:rsidR="004851F0" w:rsidRDefault="004851F0">
      <w:pPr>
        <w:pStyle w:val="Avanodecorpodetexto"/>
        <w:ind w:right="534"/>
      </w:pPr>
      <w:proofErr w:type="gramStart"/>
      <w:r>
        <w:t>então,  podemos</w:t>
      </w:r>
      <w:proofErr w:type="gramEnd"/>
      <w:r>
        <w:t xml:space="preserve"> escrever a </w:t>
      </w:r>
      <w:r w:rsidR="002215AC">
        <w:t>fração</w:t>
      </w:r>
      <w:r>
        <w:t xml:space="preserve"> dada na forma:</w:t>
      </w:r>
    </w:p>
    <w:p w:rsidR="004851F0" w:rsidRDefault="004851F0">
      <w:pPr>
        <w:pStyle w:val="Avanodecorpodetexto"/>
        <w:ind w:right="534"/>
      </w:pPr>
      <w:r>
        <w:rPr>
          <w:position w:val="-32"/>
        </w:rPr>
        <w:object w:dxaOrig="3440" w:dyaOrig="760">
          <v:shape id="_x0000_i2422" type="#_x0000_t75" style="width:171.8pt;height:37.8pt" o:ole="" fillcolor="window">
            <v:imagedata r:id="rId25" o:title=""/>
          </v:shape>
          <o:OLEObject Type="Embed" ProgID="Equation.DSMT4" ShapeID="_x0000_i2422" DrawAspect="Content" ObjectID="_1806153889" r:id="rId26"/>
        </w:object>
      </w:r>
      <w:r>
        <w:t>+</w:t>
      </w:r>
      <w:r>
        <w:rPr>
          <w:position w:val="-32"/>
        </w:rPr>
        <w:object w:dxaOrig="3180" w:dyaOrig="760">
          <v:shape id="_x0000_i2423" type="#_x0000_t75" style="width:159.05pt;height:37.8pt" o:ole="" fillcolor="window">
            <v:imagedata r:id="rId27" o:title=""/>
          </v:shape>
          <o:OLEObject Type="Embed" ProgID="Equation.DSMT4" ShapeID="_x0000_i2423" DrawAspect="Content" ObjectID="_1806153890" r:id="rId28"/>
        </w:object>
      </w:r>
      <w:r>
        <w:t>+</w:t>
      </w:r>
    </w:p>
    <w:p w:rsidR="004851F0" w:rsidRDefault="004851F0">
      <w:pPr>
        <w:pStyle w:val="Avanodecorpodetexto"/>
        <w:ind w:left="1416" w:right="534"/>
      </w:pPr>
      <w:r>
        <w:t xml:space="preserve">+ </w:t>
      </w:r>
      <w:r>
        <w:rPr>
          <w:position w:val="-32"/>
        </w:rPr>
        <w:object w:dxaOrig="3980" w:dyaOrig="760">
          <v:shape id="_x0000_i2424" type="#_x0000_t75" style="width:199.15pt;height:37.8pt" o:ole="" fillcolor="window">
            <v:imagedata r:id="rId29" o:title=""/>
          </v:shape>
          <o:OLEObject Type="Embed" ProgID="Equation.DSMT4" ShapeID="_x0000_i2424" DrawAspect="Content" ObjectID="_1806153891" r:id="rId30"/>
        </w:object>
      </w:r>
      <w:r>
        <w:t>+</w:t>
      </w:r>
    </w:p>
    <w:p w:rsidR="004851F0" w:rsidRDefault="004851F0">
      <w:pPr>
        <w:pStyle w:val="Avanodecorpodetexto"/>
        <w:ind w:left="3540" w:right="534"/>
      </w:pPr>
      <w:r>
        <w:t xml:space="preserve">+ </w:t>
      </w:r>
      <w:r>
        <w:rPr>
          <w:position w:val="-36"/>
        </w:rPr>
        <w:object w:dxaOrig="4099" w:dyaOrig="840">
          <v:shape id="_x0000_i2425" type="#_x0000_t75" style="width:205.05pt;height:41.9pt" o:ole="" fillcolor="window">
            <v:imagedata r:id="rId31" o:title=""/>
          </v:shape>
          <o:OLEObject Type="Embed" ProgID="Equation.DSMT4" ShapeID="_x0000_i2425" DrawAspect="Content" ObjectID="_1806153892" r:id="rId32"/>
        </w:object>
      </w:r>
    </w:p>
    <w:p w:rsidR="004851F0" w:rsidRDefault="004851F0">
      <w:pPr>
        <w:pStyle w:val="Avanodecorpodetexto"/>
        <w:ind w:left="708" w:right="534"/>
      </w:pPr>
      <w:r>
        <w:t xml:space="preserve">Esta expressão é usualmente designada por </w:t>
      </w:r>
      <w:r>
        <w:rPr>
          <w:b/>
          <w:bCs/>
        </w:rPr>
        <w:t xml:space="preserve">decomposição em </w:t>
      </w:r>
      <w:proofErr w:type="spellStart"/>
      <w:r>
        <w:rPr>
          <w:b/>
          <w:bCs/>
        </w:rPr>
        <w:t>fracções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simples</w:t>
      </w:r>
      <w:r>
        <w:t xml:space="preserve">  da</w:t>
      </w:r>
      <w:proofErr w:type="gramEnd"/>
      <w:r>
        <w:t xml:space="preserve">  </w:t>
      </w:r>
      <w:r w:rsidR="002215AC">
        <w:t>fração</w:t>
      </w:r>
      <w:r>
        <w:t xml:space="preserve">  </w:t>
      </w:r>
      <w:r>
        <w:rPr>
          <w:position w:val="-28"/>
        </w:rPr>
        <w:object w:dxaOrig="620" w:dyaOrig="660">
          <v:shape id="_x0000_i2426" type="#_x0000_t75" style="width:31pt;height:32.8pt" o:ole="" fillcolor="window">
            <v:imagedata r:id="rId33" o:title=""/>
          </v:shape>
          <o:OLEObject Type="Embed" ProgID="Equation.DSMT4" ShapeID="_x0000_i2426" DrawAspect="Content" ObjectID="_1806153893" r:id="rId34"/>
        </w:object>
      </w:r>
      <w:r>
        <w:t>.</w:t>
      </w:r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ind w:firstLine="0"/>
      </w:pPr>
      <w:r>
        <w:t xml:space="preserve">Nesta fase podem surgir três situações distintas que dependem da factorização obtida do polinómio denominador, </w:t>
      </w:r>
      <w:r>
        <w:rPr>
          <w:i/>
        </w:rPr>
        <w:t>Q(x)</w:t>
      </w:r>
      <w:r>
        <w:t>:</w:t>
      </w:r>
    </w:p>
    <w:p w:rsidR="004851F0" w:rsidRDefault="004851F0">
      <w:pPr>
        <w:pStyle w:val="Avanodecorpodetexto"/>
        <w:ind w:firstLine="0"/>
        <w:rPr>
          <w:b/>
          <w:bCs/>
          <w:u w:val="single"/>
        </w:rPr>
      </w:pPr>
      <w:r>
        <w:t xml:space="preserve"> </w:t>
      </w:r>
    </w:p>
    <w:p w:rsidR="004851F0" w:rsidRDefault="004851F0">
      <w:pPr>
        <w:pStyle w:val="Avanodecorpodetexto"/>
        <w:ind w:firstLine="0"/>
      </w:pPr>
      <w:r>
        <w:rPr>
          <w:b/>
          <w:bCs/>
          <w:u w:val="single"/>
        </w:rPr>
        <w:t>1ª Situação</w:t>
      </w:r>
      <w:r>
        <w:t>:</w:t>
      </w:r>
      <w:r>
        <w:tab/>
      </w:r>
      <w:r>
        <w:rPr>
          <w:i/>
        </w:rPr>
        <w:t>Q(x)</w:t>
      </w:r>
      <w:r>
        <w:t xml:space="preserve"> admite somente zeros reais distintos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sz w:val="8"/>
        </w:rPr>
      </w:pPr>
    </w:p>
    <w:p w:rsidR="004851F0" w:rsidRDefault="004851F0">
      <w:pPr>
        <w:pStyle w:val="Avanodecorpodetexto"/>
      </w:pPr>
      <w:r>
        <w:t xml:space="preserve">Supondo que </w:t>
      </w:r>
      <w:r>
        <w:rPr>
          <w:i/>
        </w:rPr>
        <w:t>Q(x)</w:t>
      </w:r>
      <w:r>
        <w:t xml:space="preserve"> é um polinómio de grau </w:t>
      </w:r>
      <w:r>
        <w:rPr>
          <w:i/>
        </w:rPr>
        <w:t>n</w:t>
      </w:r>
      <w:r>
        <w:t xml:space="preserve"> e sendo </w:t>
      </w:r>
      <w:r>
        <w:rPr>
          <w:rFonts w:ascii="Symbol" w:hAnsi="Symbol"/>
          <w:i/>
          <w:snapToGrid w:val="0"/>
        </w:rPr>
        <w:t></w:t>
      </w:r>
      <w:proofErr w:type="gramStart"/>
      <w:r>
        <w:rPr>
          <w:i/>
          <w:vertAlign w:val="subscript"/>
        </w:rPr>
        <w:t>1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rPr>
          <w:rFonts w:ascii="Symbol" w:hAnsi="Symbol"/>
          <w:i/>
          <w:snapToGrid w:val="0"/>
        </w:rPr>
        <w:t></w:t>
      </w:r>
      <w:r>
        <w:rPr>
          <w:i/>
          <w:vertAlign w:val="subscript"/>
        </w:rPr>
        <w:t>2</w:t>
      </w:r>
      <w:r>
        <w:rPr>
          <w:i/>
        </w:rPr>
        <w:t xml:space="preserve"> , ... , </w:t>
      </w:r>
      <w:r>
        <w:rPr>
          <w:rFonts w:ascii="Symbol" w:hAnsi="Symbol"/>
          <w:i/>
          <w:snapToGrid w:val="0"/>
        </w:rPr>
        <w:t></w:t>
      </w:r>
      <w:r>
        <w:rPr>
          <w:i/>
          <w:vertAlign w:val="subscript"/>
        </w:rPr>
        <w:t>n</w:t>
      </w:r>
      <w:r>
        <w:t xml:space="preserve"> os seus </w:t>
      </w:r>
      <w:r>
        <w:rPr>
          <w:i/>
        </w:rPr>
        <w:t>n</w:t>
      </w:r>
      <w:r>
        <w:t xml:space="preserve"> zeros</w:t>
      </w:r>
      <w:r>
        <w:rPr>
          <w:rStyle w:val="Refdenotaderodap"/>
        </w:rPr>
        <w:footnoteReference w:id="3"/>
      </w:r>
      <w:r>
        <w:t xml:space="preserve"> reais pode-se escrever</w:t>
      </w:r>
      <w:r>
        <w:rPr>
          <w:rStyle w:val="Refdenotaderodap"/>
        </w:rPr>
        <w:footnoteReference w:id="4"/>
      </w:r>
      <w:r>
        <w:t>:</w:t>
      </w: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  <w:ind w:firstLine="0"/>
      </w:pPr>
      <w:r>
        <w:tab/>
      </w:r>
      <w:r>
        <w:tab/>
      </w:r>
      <w:r>
        <w:tab/>
      </w:r>
      <w:r>
        <w:rPr>
          <w:position w:val="-32"/>
        </w:rPr>
        <w:object w:dxaOrig="3940" w:dyaOrig="700">
          <v:shape id="_x0000_i2427" type="#_x0000_t75" style="width:196.85pt;height:35.1pt" o:ole="" fillcolor="window">
            <v:imagedata r:id="rId35" o:title=""/>
          </v:shape>
          <o:OLEObject Type="Embed" ProgID="Equation.DSMT4" ShapeID="_x0000_i2427" DrawAspect="Content" ObjectID="_1806153894" r:id="rId36"/>
        </w:objec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</w:pPr>
      <w:r>
        <w:t xml:space="preserve">Esta situação é a mais simples pois a </w:t>
      </w:r>
      <w:r w:rsidR="002215AC">
        <w:t>fração</w:t>
      </w:r>
      <w:r>
        <w:t xml:space="preserve"> obtida pode ser expressa numa soma de tantas </w:t>
      </w:r>
      <w:r w:rsidR="002215AC">
        <w:t>frações</w:t>
      </w:r>
      <w:r>
        <w:t xml:space="preserve"> simples quantas o grau de </w:t>
      </w:r>
      <w:r>
        <w:rPr>
          <w:i/>
        </w:rPr>
        <w:t xml:space="preserve">Q(x). </w:t>
      </w:r>
      <w:r>
        <w:t xml:space="preserve">Os numeradores destas </w:t>
      </w:r>
      <w:r w:rsidR="002215AC">
        <w:t>frações</w:t>
      </w:r>
      <w:r>
        <w:t xml:space="preserve"> parcelas são constantes reais que se têm que determinar, e os sucessivos denominadores são cada um dos </w:t>
      </w:r>
      <w:r w:rsidR="002215AC">
        <w:t>fatores</w:t>
      </w:r>
      <w:r>
        <w:t xml:space="preserve"> em que se decompôs </w:t>
      </w:r>
      <w:r>
        <w:rPr>
          <w:i/>
        </w:rPr>
        <w:t>Q(x)</w:t>
      </w:r>
      <w:r>
        <w:t>, isto é: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</w:pPr>
      <w:r>
        <w:rPr>
          <w:position w:val="-30"/>
        </w:rPr>
        <w:object w:dxaOrig="3840" w:dyaOrig="680">
          <v:shape id="_x0000_i2428" type="#_x0000_t75" style="width:191.85pt;height:34.2pt" o:ole="" fillcolor="window">
            <v:imagedata r:id="rId37" o:title=""/>
          </v:shape>
          <o:OLEObject Type="Embed" ProgID="Equation.DSMT4" ShapeID="_x0000_i2428" DrawAspect="Content" ObjectID="_1806153895" r:id="rId38"/>
        </w:object>
      </w:r>
      <w:r>
        <w:t xml:space="preserve">      e </w:t>
      </w: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  <w:ind w:left="708"/>
      </w:pPr>
      <w:r>
        <w:t xml:space="preserve">     </w:t>
      </w:r>
      <w:r>
        <w:rPr>
          <w:position w:val="-30"/>
        </w:rPr>
        <w:object w:dxaOrig="5720" w:dyaOrig="680">
          <v:shape id="_x0000_i2429" type="#_x0000_t75" style="width:286.2pt;height:34.2pt" o:ole="" fillcolor="window">
            <v:imagedata r:id="rId39" o:title=""/>
          </v:shape>
          <o:OLEObject Type="Embed" ProgID="Equation.DSMT4" ShapeID="_x0000_i2429" DrawAspect="Content" ObjectID="_1806153896" r:id="rId40"/>
        </w:object>
      </w:r>
    </w:p>
    <w:p w:rsidR="004851F0" w:rsidRDefault="004851F0">
      <w:pPr>
        <w:pStyle w:val="Avanodecorpodetexto"/>
        <w:ind w:left="708"/>
      </w:pPr>
    </w:p>
    <w:p w:rsidR="004851F0" w:rsidRDefault="004851F0">
      <w:pPr>
        <w:pStyle w:val="Avanodecorpodetexto"/>
        <w:ind w:firstLine="0"/>
      </w:pPr>
      <w:r>
        <w:t xml:space="preserve">onde </w:t>
      </w:r>
      <w:proofErr w:type="gramStart"/>
      <w:r>
        <w:rPr>
          <w:i/>
        </w:rPr>
        <w:t>A</w:t>
      </w:r>
      <w:r>
        <w:rPr>
          <w:i/>
          <w:vertAlign w:val="subscript"/>
        </w:rPr>
        <w:t>i</w:t>
      </w:r>
      <w:r>
        <w:rPr>
          <w:i/>
        </w:rPr>
        <w:t xml:space="preserve"> ,</w:t>
      </w:r>
      <w:proofErr w:type="gramEnd"/>
      <w:r>
        <w:rPr>
          <w:i/>
        </w:rPr>
        <w:t xml:space="preserve"> i = 1,2,...,n</w:t>
      </w:r>
      <w:r>
        <w:t xml:space="preserve">, são constantes reais que se determinam pelo </w:t>
      </w:r>
      <w:r>
        <w:rPr>
          <w:u w:val="single"/>
        </w:rPr>
        <w:t>Método dos Coeficientes Indeterminados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</w:pPr>
      <w:r>
        <w:tab/>
        <w:t xml:space="preserve">Após a determinação destas constantes a resolução do </w:t>
      </w:r>
      <w:proofErr w:type="gramStart"/>
      <w:r>
        <w:t>integral pretendido</w:t>
      </w:r>
      <w:proofErr w:type="gramEnd"/>
      <w:r>
        <w:t xml:space="preserve"> reduzir-se-á ao cálculo de integrais imediatos do tipo: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left="1416"/>
      </w:pPr>
      <w:r>
        <w:rPr>
          <w:position w:val="-38"/>
        </w:rPr>
        <w:object w:dxaOrig="4500" w:dyaOrig="840">
          <v:shape id="_x0000_i2430" type="#_x0000_t75" style="width:225.1pt;height:41.9pt" o:ole="" fillcolor="window">
            <v:imagedata r:id="rId41" o:title=""/>
          </v:shape>
          <o:OLEObject Type="Embed" ProgID="Equation.DSMT4" ShapeID="_x0000_i2430" DrawAspect="Content" ObjectID="_1806153897" r:id="rId42"/>
        </w:objec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lastRenderedPageBreak/>
        <w:t>Exemplo</w:t>
      </w:r>
      <w:r>
        <w:rPr>
          <w:b/>
          <w:color w:val="0000FF"/>
        </w:rPr>
        <w:t>:</w:t>
      </w:r>
    </w:p>
    <w:p w:rsidR="004851F0" w:rsidRDefault="004851F0">
      <w:pPr>
        <w:spacing w:line="360" w:lineRule="auto"/>
        <w:ind w:left="708" w:firstLine="708"/>
      </w:pPr>
      <w:r>
        <w:rPr>
          <w:position w:val="-28"/>
        </w:rPr>
        <w:object w:dxaOrig="1680" w:dyaOrig="660">
          <v:shape id="_x0000_i2431" type="#_x0000_t75" style="width:83.85pt;height:32.8pt" o:ole="" fillcolor="window">
            <v:imagedata r:id="rId43" o:title=""/>
          </v:shape>
          <o:OLEObject Type="Embed" ProgID="Equation.DSMT4" ShapeID="_x0000_i2431" DrawAspect="Content" ObjectID="_1806153898" r:id="rId44"/>
        </w:objec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Temos, então</w:t>
      </w:r>
    </w:p>
    <w:p w:rsidR="004851F0" w:rsidRDefault="004851F0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position w:val="-28"/>
        </w:rPr>
        <w:object w:dxaOrig="2720" w:dyaOrig="660">
          <v:shape id="_x0000_i2432" type="#_x0000_t75" style="width:135.8pt;height:32.8pt" o:ole="" fillcolor="window">
            <v:imagedata r:id="rId45" o:title=""/>
          </v:shape>
          <o:OLEObject Type="Embed" ProgID="Equation.DSMT4" ShapeID="_x0000_i2432" DrawAspect="Content" ObjectID="_1806153899" r:id="rId46"/>
        </w:objec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Pelo método dos coeficientes indeterminados obtém-se:</w:t>
      </w: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= - 1   e   B = 2 </w: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proofErr w:type="gramStart"/>
      <w:r>
        <w:rPr>
          <w:sz w:val="24"/>
          <w:szCs w:val="24"/>
        </w:rPr>
        <w:t>o integral</w:t>
      </w:r>
      <w:proofErr w:type="gramEnd"/>
      <w:r>
        <w:rPr>
          <w:sz w:val="24"/>
          <w:szCs w:val="24"/>
        </w:rPr>
        <w:t xml:space="preserve"> vem:</w:t>
      </w:r>
    </w:p>
    <w:p w:rsidR="004851F0" w:rsidRDefault="004851F0">
      <w:pPr>
        <w:spacing w:line="360" w:lineRule="auto"/>
        <w:ind w:left="708" w:firstLine="708"/>
      </w:pPr>
      <w:r>
        <w:rPr>
          <w:position w:val="-28"/>
        </w:rPr>
        <w:object w:dxaOrig="3960" w:dyaOrig="680">
          <v:shape id="_x0000_i2433" type="#_x0000_t75" style="width:198.25pt;height:34.2pt" o:ole="" fillcolor="window">
            <v:imagedata r:id="rId47" o:title=""/>
          </v:shape>
          <o:OLEObject Type="Embed" ProgID="Equation.DSMT4" ShapeID="_x0000_i2433" DrawAspect="Content" ObjectID="_1806153900" r:id="rId48"/>
        </w:object>
      </w:r>
      <w:r>
        <w:rPr>
          <w:position w:val="-10"/>
        </w:rPr>
        <w:object w:dxaOrig="2680" w:dyaOrig="320">
          <v:shape id="_x0000_i2434" type="#_x0000_t75" style="width:133.95pt;height:15.95pt" o:ole="" fillcolor="window">
            <v:imagedata r:id="rId49" o:title=""/>
          </v:shape>
          <o:OLEObject Type="Embed" ProgID="Equation.DSMT4" ShapeID="_x0000_i2434" DrawAspect="Content" ObjectID="_1806153901" r:id="rId50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____________________________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b/>
          <w:bCs/>
          <w:u w:val="single"/>
        </w:rPr>
      </w:pPr>
    </w:p>
    <w:p w:rsidR="004851F0" w:rsidRDefault="004851F0">
      <w:pPr>
        <w:pStyle w:val="Avanodecorpodetexto"/>
        <w:ind w:firstLine="0"/>
        <w:rPr>
          <w:b/>
          <w:bCs/>
          <w:sz w:val="12"/>
          <w:szCs w:val="12"/>
          <w:u w:val="single"/>
        </w:rPr>
      </w:pPr>
      <w:r>
        <w:rPr>
          <w:b/>
          <w:bCs/>
          <w:u w:val="single"/>
        </w:rPr>
        <w:t>2ª Situação</w:t>
      </w:r>
      <w:r>
        <w:rPr>
          <w:b/>
          <w:bCs/>
        </w:rPr>
        <w:t>:</w:t>
      </w:r>
      <w:r>
        <w:tab/>
      </w:r>
      <w:r>
        <w:rPr>
          <w:i/>
        </w:rPr>
        <w:t>Q(x)</w:t>
      </w:r>
      <w:r>
        <w:t xml:space="preserve"> é totalmente decomponível em   </w:t>
      </w:r>
      <w:proofErr w:type="gramStart"/>
      <w:r>
        <w:rPr>
          <w:spacing w:val="-36"/>
        </w:rPr>
        <w:t>IR</w:t>
      </w:r>
      <w:r>
        <w:t>, admitindo</w:t>
      </w:r>
      <w:proofErr w:type="gramEnd"/>
      <w:r>
        <w:t xml:space="preserve"> somente um zero real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sz w:val="8"/>
        </w:rPr>
      </w:pPr>
    </w:p>
    <w:p w:rsidR="004851F0" w:rsidRDefault="004851F0">
      <w:pPr>
        <w:pStyle w:val="Avanodecorpodetexto"/>
      </w:pPr>
      <w:r>
        <w:t xml:space="preserve">Supondo que </w:t>
      </w:r>
      <w:r>
        <w:rPr>
          <w:i/>
        </w:rPr>
        <w:t>Q(x)</w:t>
      </w:r>
      <w:r>
        <w:t xml:space="preserve"> é um polinómio de grau </w:t>
      </w:r>
      <w:r>
        <w:rPr>
          <w:i/>
        </w:rPr>
        <w:t>p</w:t>
      </w:r>
      <w:r>
        <w:t xml:space="preserve"> que admite </w:t>
      </w:r>
      <w:r>
        <w:rPr>
          <w:rFonts w:ascii="Symbol" w:hAnsi="Symbol"/>
          <w:i/>
          <w:snapToGrid w:val="0"/>
        </w:rPr>
        <w:t></w:t>
      </w:r>
      <w:r>
        <w:t xml:space="preserve"> como zero real de multiplicidade p, tem-se então</w:t>
      </w:r>
      <w:r>
        <w:rPr>
          <w:rStyle w:val="Refdenotaderodap"/>
        </w:rPr>
        <w:footnoteReference w:id="5"/>
      </w:r>
      <w:r>
        <w:t>:</w:t>
      </w: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  <w:ind w:firstLine="0"/>
      </w:pPr>
      <w:r>
        <w:tab/>
      </w:r>
      <w:r>
        <w:tab/>
      </w:r>
      <w:r>
        <w:tab/>
      </w:r>
      <w:r>
        <w:rPr>
          <w:position w:val="-36"/>
        </w:rPr>
        <w:object w:dxaOrig="3500" w:dyaOrig="740">
          <v:shape id="_x0000_i2435" type="#_x0000_t75" style="width:175pt;height:36.9pt" o:ole="" fillcolor="window">
            <v:imagedata r:id="rId51" o:title=""/>
          </v:shape>
          <o:OLEObject Type="Embed" ProgID="Equation.DSMT4" ShapeID="_x0000_i2435" DrawAspect="Content" ObjectID="_1806153902" r:id="rId52"/>
        </w:object>
      </w:r>
    </w:p>
    <w:p w:rsidR="004851F0" w:rsidRDefault="004851F0">
      <w:pPr>
        <w:pStyle w:val="Avanodecorpodetexto"/>
        <w:ind w:firstLine="0"/>
      </w:pPr>
      <w:r>
        <w:tab/>
        <w:t xml:space="preserve">Neste caso a </w:t>
      </w:r>
      <w:r w:rsidR="002215AC">
        <w:t>fração</w:t>
      </w:r>
      <w:r>
        <w:t xml:space="preserve"> que se pretende decompor em </w:t>
      </w:r>
      <w:r w:rsidR="002215AC">
        <w:t>frações</w:t>
      </w:r>
      <w:r>
        <w:t xml:space="preserve"> simples é decomposta numa soma de tantas parcelas quantas o grau de multiplicidade do zero do polinómio </w:t>
      </w:r>
      <w:r>
        <w:rPr>
          <w:i/>
        </w:rPr>
        <w:t>Q(x).</w:t>
      </w:r>
      <w:r>
        <w:t xml:space="preserve"> Cada uma destas parcelas terá, como numerador, uma constante real e os denominadores são, em todas elas, potências de expressões do tipo </w:t>
      </w:r>
      <w:r>
        <w:rPr>
          <w:i/>
        </w:rPr>
        <w:t xml:space="preserve">( x - </w:t>
      </w:r>
      <w:r>
        <w:rPr>
          <w:rFonts w:ascii="Symbol" w:hAnsi="Symbol"/>
          <w:i/>
          <w:snapToGrid w:val="0"/>
        </w:rPr>
        <w:t></w:t>
      </w:r>
      <w:r>
        <w:rPr>
          <w:i/>
        </w:rPr>
        <w:t xml:space="preserve"> )</w:t>
      </w:r>
      <w:r>
        <w:t xml:space="preserve">, onde o primeiro expoente é </w:t>
      </w:r>
      <w:r>
        <w:rPr>
          <w:i/>
        </w:rPr>
        <w:t>p</w:t>
      </w:r>
      <w:r>
        <w:t xml:space="preserve"> e os restantes, em cada uma das </w:t>
      </w:r>
      <w:r w:rsidR="002215AC">
        <w:t>frações</w:t>
      </w:r>
      <w:r>
        <w:t xml:space="preserve">, vão decrescendo de uma unidade de tal modo que a última </w:t>
      </w:r>
      <w:r w:rsidR="002215AC">
        <w:t>fração</w:t>
      </w:r>
      <w:r>
        <w:t xml:space="preserve"> parcela tenha como denominador apenas a expressão </w:t>
      </w:r>
      <w:r>
        <w:rPr>
          <w:i/>
        </w:rPr>
        <w:t xml:space="preserve">( x - </w:t>
      </w:r>
      <w:r>
        <w:rPr>
          <w:rFonts w:ascii="Symbol" w:hAnsi="Symbol"/>
          <w:i/>
          <w:snapToGrid w:val="0"/>
        </w:rPr>
        <w:t></w:t>
      </w:r>
      <w:r>
        <w:rPr>
          <w:i/>
        </w:rPr>
        <w:t xml:space="preserve"> )</w:t>
      </w:r>
      <w:r>
        <w:t>. Assim:</w:t>
      </w:r>
    </w:p>
    <w:p w:rsidR="004851F0" w:rsidRDefault="004851F0">
      <w:pPr>
        <w:pStyle w:val="Avanodecorpodetexto"/>
        <w:ind w:firstLine="0"/>
        <w:rPr>
          <w:sz w:val="16"/>
        </w:rPr>
      </w:pPr>
    </w:p>
    <w:p w:rsidR="004851F0" w:rsidRDefault="004851F0">
      <w:pPr>
        <w:pStyle w:val="Avanodecorpodetexto"/>
        <w:ind w:left="708"/>
      </w:pPr>
      <w:r>
        <w:rPr>
          <w:position w:val="-28"/>
        </w:rPr>
        <w:object w:dxaOrig="5460" w:dyaOrig="700">
          <v:shape id="_x0000_i2436" type="#_x0000_t75" style="width:272.95pt;height:35.1pt" o:ole="" fillcolor="window">
            <v:imagedata r:id="rId53" o:title=""/>
          </v:shape>
          <o:OLEObject Type="Embed" ProgID="Equation.DSMT4" ShapeID="_x0000_i2436" DrawAspect="Content" ObjectID="_1806153903" r:id="rId54"/>
        </w:object>
      </w:r>
    </w:p>
    <w:p w:rsidR="004851F0" w:rsidRDefault="004851F0">
      <w:pPr>
        <w:pStyle w:val="Avanodecorpodetexto"/>
        <w:ind w:firstLine="0"/>
      </w:pPr>
      <w:r>
        <w:t xml:space="preserve">onde </w:t>
      </w:r>
      <w:proofErr w:type="gramStart"/>
      <w:r>
        <w:rPr>
          <w:i/>
        </w:rPr>
        <w:t>A</w:t>
      </w:r>
      <w:r>
        <w:rPr>
          <w:i/>
          <w:vertAlign w:val="subscript"/>
        </w:rPr>
        <w:t>i</w:t>
      </w:r>
      <w:r>
        <w:t xml:space="preserve"> ,</w:t>
      </w:r>
      <w:proofErr w:type="gramEnd"/>
      <w:r>
        <w:t xml:space="preserve"> </w:t>
      </w:r>
      <w:r>
        <w:rPr>
          <w:i/>
        </w:rPr>
        <w:t>i = 1,2,...,p,</w:t>
      </w:r>
      <w:r>
        <w:t xml:space="preserve"> são constantes reais que se determinam pelo Método dos Coeficientes Indeterminados</w:t>
      </w:r>
    </w:p>
    <w:p w:rsidR="004851F0" w:rsidRDefault="004851F0">
      <w:pPr>
        <w:pStyle w:val="Avanodecorpodetexto"/>
        <w:ind w:firstLine="0"/>
      </w:pPr>
      <w:r>
        <w:lastRenderedPageBreak/>
        <w:tab/>
        <w:t>Após a determinação destas constantes, obter-se-ão integrais imediatos do tipo:</w:t>
      </w:r>
    </w:p>
    <w:p w:rsidR="004851F0" w:rsidRDefault="004851F0">
      <w:pPr>
        <w:pStyle w:val="Avanodecorpodetexto"/>
      </w:pP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</w:t>
      </w:r>
      <w:r>
        <w:rPr>
          <w:rFonts w:ascii="Symbol" w:hAnsi="Symbol"/>
          <w:snapToGrid w:val="0"/>
        </w:rPr>
        <w:t></w:t>
      </w:r>
      <w:r>
        <w:rPr>
          <w:position w:val="-24"/>
        </w:rPr>
        <w:object w:dxaOrig="2860" w:dyaOrig="700">
          <v:shape id="_x0000_i2437" type="#_x0000_t75" style="width:143.1pt;height:35.1pt" o:ole="" fillcolor="window">
            <v:imagedata r:id="rId55" o:title=""/>
          </v:shape>
          <o:OLEObject Type="Embed" ProgID="Equation.DSMT4" ShapeID="_x0000_i2437" DrawAspect="Content" ObjectID="_1806153904" r:id="rId56"/>
        </w:object>
      </w:r>
    </w:p>
    <w:p w:rsidR="004851F0" w:rsidRDefault="004851F0">
      <w:pPr>
        <w:pStyle w:val="Avanodecorpodetexto"/>
        <w:ind w:left="708" w:firstLine="0"/>
      </w:pP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</w:t>
      </w:r>
      <w:r>
        <w:rPr>
          <w:position w:val="-28"/>
        </w:rPr>
        <w:object w:dxaOrig="5060" w:dyaOrig="740">
          <v:shape id="_x0000_i2438" type="#_x0000_t75" style="width:252.9pt;height:36.9pt" o:ole="" fillcolor="window">
            <v:imagedata r:id="rId57" o:title=""/>
          </v:shape>
          <o:OLEObject Type="Embed" ProgID="Equation.DSMT4" ShapeID="_x0000_i2438" DrawAspect="Content" ObjectID="_1806153905" r:id="rId58"/>
        </w:object>
      </w:r>
      <w:r>
        <w:t xml:space="preserve">, para 1&lt; </w:t>
      </w:r>
      <w:r>
        <w:rPr>
          <w:i/>
        </w:rPr>
        <w:t>i</w:t>
      </w:r>
      <w:r>
        <w:t xml:space="preserve"> </w:t>
      </w:r>
      <w:r>
        <w:rPr>
          <w:rFonts w:ascii="Symbol" w:hAnsi="Symbol"/>
          <w:snapToGrid w:val="0"/>
        </w:rPr>
        <w:t></w:t>
      </w:r>
      <w:r>
        <w:t xml:space="preserve"> </w:t>
      </w:r>
      <w:r>
        <w:rPr>
          <w:i/>
        </w:rPr>
        <w:t>p</w:t>
      </w: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spacing w:line="360" w:lineRule="auto"/>
        <w:ind w:left="708" w:firstLine="708"/>
      </w:pPr>
      <w:r>
        <w:rPr>
          <w:position w:val="-28"/>
        </w:rPr>
        <w:object w:dxaOrig="1359" w:dyaOrig="700">
          <v:shape id="_x0000_i2439" type="#_x0000_t75" style="width:67.9pt;height:35.1pt" o:ole="" fillcolor="window">
            <v:imagedata r:id="rId59" o:title=""/>
          </v:shape>
          <o:OLEObject Type="Embed" ProgID="Equation.DSMT4" ShapeID="_x0000_i2439" DrawAspect="Content" ObjectID="_1806153906" r:id="rId60"/>
        </w:objec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Temos, então</w:t>
      </w:r>
    </w:p>
    <w:p w:rsidR="004851F0" w:rsidRDefault="004851F0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position w:val="-28"/>
        </w:rPr>
        <w:object w:dxaOrig="3060" w:dyaOrig="700">
          <v:shape id="_x0000_i2440" type="#_x0000_t75" style="width:153.1pt;height:35.1pt" o:ole="" fillcolor="window">
            <v:imagedata r:id="rId61" o:title=""/>
          </v:shape>
          <o:OLEObject Type="Embed" ProgID="Equation.DSMT4" ShapeID="_x0000_i2440" DrawAspect="Content" ObjectID="_1806153907" r:id="rId62"/>
        </w:objec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Pelo método dos coeficientes indeterminados obtém-se:</w:t>
      </w: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= </w:t>
      </w:r>
      <w:proofErr w:type="gramStart"/>
      <w:r>
        <w:rPr>
          <w:sz w:val="24"/>
          <w:szCs w:val="24"/>
        </w:rPr>
        <w:t>1 ;</w:t>
      </w:r>
      <w:proofErr w:type="gramEnd"/>
      <w:r>
        <w:rPr>
          <w:sz w:val="24"/>
          <w:szCs w:val="24"/>
        </w:rPr>
        <w:t xml:space="preserve">  B = 0 ; C = 0 ; D = 1 </w:t>
      </w:r>
    </w:p>
    <w:p w:rsidR="004851F0" w:rsidRDefault="004851F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proofErr w:type="gramStart"/>
      <w:r>
        <w:rPr>
          <w:sz w:val="24"/>
          <w:szCs w:val="24"/>
        </w:rPr>
        <w:t>o integral</w:t>
      </w:r>
      <w:proofErr w:type="gramEnd"/>
      <w:r>
        <w:rPr>
          <w:sz w:val="24"/>
          <w:szCs w:val="24"/>
        </w:rPr>
        <w:t xml:space="preserve"> vem:</w:t>
      </w:r>
    </w:p>
    <w:p w:rsidR="004851F0" w:rsidRDefault="004851F0">
      <w:pPr>
        <w:spacing w:line="360" w:lineRule="auto"/>
        <w:ind w:left="708" w:firstLine="708"/>
      </w:pPr>
      <w:r>
        <w:rPr>
          <w:position w:val="-28"/>
        </w:rPr>
        <w:object w:dxaOrig="5480" w:dyaOrig="700">
          <v:shape id="_x0000_i2441" type="#_x0000_t75" style="width:273.85pt;height:35.1pt" o:ole="" fillcolor="window">
            <v:imagedata r:id="rId63" o:title=""/>
          </v:shape>
          <o:OLEObject Type="Embed" ProgID="Equation.DSMT4" ShapeID="_x0000_i2441" DrawAspect="Content" ObjectID="_1806153908" r:id="rId64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_________________________</w:t>
      </w:r>
    </w:p>
    <w:p w:rsidR="004851F0" w:rsidRDefault="004851F0">
      <w:pPr>
        <w:pStyle w:val="Avanodecorpodetexto"/>
        <w:ind w:firstLine="0"/>
        <w:rPr>
          <w:sz w:val="16"/>
          <w:szCs w:val="16"/>
        </w:rPr>
      </w:pP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left="1410" w:hanging="1410"/>
      </w:pPr>
      <w:r>
        <w:rPr>
          <w:b/>
          <w:bCs/>
          <w:u w:val="single"/>
        </w:rPr>
        <w:t>3ª Situação</w:t>
      </w:r>
      <w:r>
        <w:rPr>
          <w:b/>
          <w:bCs/>
        </w:rPr>
        <w:t>:</w:t>
      </w:r>
      <w:r>
        <w:tab/>
      </w:r>
      <w:r>
        <w:rPr>
          <w:i/>
        </w:rPr>
        <w:t>Q(x)</w:t>
      </w:r>
      <w:r>
        <w:t xml:space="preserve"> não admite zeros reais, isto é, </w:t>
      </w:r>
      <w:r>
        <w:rPr>
          <w:i/>
        </w:rPr>
        <w:t>Q(x)</w:t>
      </w:r>
      <w:r>
        <w:t xml:space="preserve"> tem apenas duas raízes imaginárias, conjugadas, múltiplas</w:t>
      </w:r>
    </w:p>
    <w:p w:rsidR="004851F0" w:rsidRDefault="004851F0">
      <w:pPr>
        <w:pStyle w:val="Avanodecorpodetexto"/>
        <w:ind w:left="1410" w:hanging="1410"/>
      </w:pPr>
    </w:p>
    <w:p w:rsidR="004851F0" w:rsidRDefault="004851F0">
      <w:pPr>
        <w:pStyle w:val="Avanodecorpodetexto"/>
      </w:pPr>
      <w:r>
        <w:t xml:space="preserve">Supondo que </w:t>
      </w:r>
      <w:r>
        <w:rPr>
          <w:i/>
        </w:rPr>
        <w:t>Q(x)</w:t>
      </w:r>
      <w:r>
        <w:t xml:space="preserve"> é um polinómio de grau </w:t>
      </w:r>
      <w:r>
        <w:rPr>
          <w:i/>
          <w:u w:val="single"/>
        </w:rPr>
        <w:t>2.q</w:t>
      </w:r>
      <w:r>
        <w:rPr>
          <w:i/>
        </w:rPr>
        <w:t xml:space="preserve"> </w:t>
      </w:r>
      <w:r>
        <w:t>que não admite raízes reais e que apenas admite duas raízes complexas conjugadas, então:</w:t>
      </w:r>
    </w:p>
    <w:p w:rsidR="004851F0" w:rsidRDefault="004851F0">
      <w:pPr>
        <w:pStyle w:val="Avanodecorpodetexto"/>
      </w:pPr>
    </w:p>
    <w:p w:rsidR="004851F0" w:rsidRDefault="004851F0">
      <w:pPr>
        <w:pStyle w:val="Avanodecorpodetexto"/>
        <w:ind w:left="1418" w:firstLine="709"/>
      </w:pPr>
      <w:r>
        <w:rPr>
          <w:position w:val="-28"/>
        </w:rPr>
        <w:object w:dxaOrig="2540" w:dyaOrig="660">
          <v:shape id="_x0000_i2442" type="#_x0000_t75" style="width:127.15pt;height:32.8pt" o:ole="" fillcolor="window">
            <v:imagedata r:id="rId65" o:title=""/>
          </v:shape>
          <o:OLEObject Type="Embed" ProgID="Equation.DSMT4" ShapeID="_x0000_i2442" DrawAspect="Content" ObjectID="_1806153909" r:id="rId66"/>
        </w:object>
      </w:r>
      <w:r>
        <w:t xml:space="preserve">  , onde </w:t>
      </w:r>
      <w:r>
        <w:rPr>
          <w:position w:val="-6"/>
        </w:rPr>
        <w:object w:dxaOrig="1140" w:dyaOrig="320">
          <v:shape id="_x0000_i2443" type="#_x0000_t75" style="width:56.95pt;height:15.95pt" o:ole="" fillcolor="window">
            <v:imagedata r:id="rId67" o:title=""/>
          </v:shape>
          <o:OLEObject Type="Embed" ProgID="Equation.DSMT4" ShapeID="_x0000_i2443" DrawAspect="Content" ObjectID="_1806153910" r:id="rId68"/>
        </w:object>
      </w:r>
    </w:p>
    <w:p w:rsidR="004851F0" w:rsidRDefault="004851F0">
      <w:pPr>
        <w:pStyle w:val="Avanodecorpodetexto"/>
        <w:ind w:left="1418" w:firstLine="709"/>
      </w:pPr>
    </w:p>
    <w:p w:rsidR="004851F0" w:rsidRDefault="004851F0">
      <w:pPr>
        <w:pStyle w:val="Avanodecorpodetexto"/>
        <w:ind w:firstLine="0"/>
      </w:pPr>
      <w:r>
        <w:tab/>
        <w:t xml:space="preserve">Neste caso tal </w:t>
      </w:r>
      <w:r w:rsidR="002215AC">
        <w:t>fração</w:t>
      </w:r>
      <w:r>
        <w:t xml:space="preserve"> decompõe-se numa soma de</w:t>
      </w:r>
      <w:r>
        <w:rPr>
          <w:i/>
        </w:rPr>
        <w:t xml:space="preserve"> </w:t>
      </w:r>
      <w:r>
        <w:rPr>
          <w:i/>
          <w:u w:val="single"/>
        </w:rPr>
        <w:t>q</w:t>
      </w:r>
      <w:r>
        <w:t xml:space="preserve"> parcelas (</w:t>
      </w:r>
      <w:r w:rsidR="002215AC">
        <w:t>frações</w:t>
      </w:r>
      <w:r>
        <w:t xml:space="preserve"> simples), onde os numeradores de todas elas são da forma </w:t>
      </w:r>
      <w:r w:rsidRPr="002215AC">
        <w:t>(</w:t>
      </w:r>
      <w:r>
        <w:rPr>
          <w:i/>
        </w:rPr>
        <w:t xml:space="preserve"> </w:t>
      </w:r>
      <w:proofErr w:type="spellStart"/>
      <w:r>
        <w:rPr>
          <w:i/>
        </w:rPr>
        <w:t>A.x</w:t>
      </w:r>
      <w:proofErr w:type="spellEnd"/>
      <w:r>
        <w:rPr>
          <w:i/>
        </w:rPr>
        <w:t xml:space="preserve"> + B </w:t>
      </w:r>
      <w:r w:rsidRPr="002215AC">
        <w:t>)</w:t>
      </w:r>
      <w:r>
        <w:t xml:space="preserve"> (polinómio do 1º grau), e os </w:t>
      </w:r>
      <w:r w:rsidR="002215AC">
        <w:t>respetivos</w:t>
      </w:r>
      <w:r>
        <w:t xml:space="preserve"> denominadores são expressões do tipo  </w:t>
      </w:r>
      <w:r w:rsidRPr="002215AC">
        <w:t>(</w:t>
      </w:r>
      <w:r>
        <w:rPr>
          <w:i/>
        </w:rPr>
        <w:t xml:space="preserve"> x</w:t>
      </w:r>
      <w:r>
        <w:rPr>
          <w:i/>
          <w:vertAlign w:val="superscript"/>
        </w:rPr>
        <w:t>2</w:t>
      </w:r>
      <w:r>
        <w:rPr>
          <w:i/>
        </w:rPr>
        <w:t xml:space="preserve"> + </w:t>
      </w:r>
      <w:proofErr w:type="spellStart"/>
      <w:r>
        <w:rPr>
          <w:i/>
        </w:rPr>
        <w:t>b.x</w:t>
      </w:r>
      <w:proofErr w:type="spellEnd"/>
      <w:r>
        <w:rPr>
          <w:i/>
        </w:rPr>
        <w:t xml:space="preserve"> + c</w:t>
      </w:r>
      <w:r w:rsidRPr="002215AC">
        <w:t xml:space="preserve"> )</w:t>
      </w:r>
      <w:r>
        <w:t xml:space="preserve"> elevadas a diferentes expoentes que, sendo o primeiro igual  a </w:t>
      </w:r>
      <w:r>
        <w:rPr>
          <w:u w:val="single"/>
        </w:rPr>
        <w:t>q</w:t>
      </w:r>
      <w:r>
        <w:t xml:space="preserve">, os restantes vão decrescendo de uma unidade, de tal modo que a última </w:t>
      </w:r>
      <w:r w:rsidR="002215AC">
        <w:t>fração</w:t>
      </w:r>
      <w:r>
        <w:t xml:space="preserve"> simples tenha, como denominador, </w:t>
      </w:r>
      <w:r w:rsidRPr="002215AC">
        <w:t>(</w:t>
      </w:r>
      <w:r>
        <w:rPr>
          <w:i/>
        </w:rPr>
        <w:t xml:space="preserve"> x</w:t>
      </w:r>
      <w:r>
        <w:rPr>
          <w:i/>
          <w:vertAlign w:val="superscript"/>
        </w:rPr>
        <w:t>2</w:t>
      </w:r>
      <w:r>
        <w:rPr>
          <w:i/>
        </w:rPr>
        <w:t xml:space="preserve"> + </w:t>
      </w:r>
      <w:proofErr w:type="spellStart"/>
      <w:r>
        <w:rPr>
          <w:i/>
        </w:rPr>
        <w:t>b.x</w:t>
      </w:r>
      <w:proofErr w:type="spellEnd"/>
      <w:r>
        <w:rPr>
          <w:i/>
        </w:rPr>
        <w:t xml:space="preserve"> + c </w:t>
      </w:r>
      <w:r w:rsidRPr="002215AC">
        <w:t>)</w:t>
      </w:r>
      <w:r>
        <w:rPr>
          <w:i/>
        </w:rPr>
        <w:t>,</w:t>
      </w:r>
      <w:r>
        <w:t xml:space="preserve"> isto é: </w:t>
      </w:r>
    </w:p>
    <w:p w:rsidR="004851F0" w:rsidRDefault="004851F0">
      <w:pPr>
        <w:pStyle w:val="Avanodecorpodetexto"/>
        <w:ind w:firstLine="0"/>
        <w:rPr>
          <w:sz w:val="16"/>
          <w:szCs w:val="16"/>
        </w:rPr>
      </w:pPr>
    </w:p>
    <w:p w:rsidR="004851F0" w:rsidRDefault="004851F0">
      <w:pPr>
        <w:pStyle w:val="Avanodecorpodetexto"/>
        <w:ind w:firstLine="0"/>
      </w:pPr>
      <w:r>
        <w:t xml:space="preserve">   </w:t>
      </w:r>
      <w:r>
        <w:tab/>
      </w:r>
      <w:r>
        <w:rPr>
          <w:position w:val="-28"/>
        </w:rPr>
        <w:object w:dxaOrig="5460" w:dyaOrig="700">
          <v:shape id="_x0000_i2444" type="#_x0000_t75" style="width:272.95pt;height:35.1pt" o:ole="" fillcolor="window">
            <v:imagedata r:id="rId69" o:title=""/>
          </v:shape>
          <o:OLEObject Type="Embed" ProgID="Equation.DSMT4" ShapeID="_x0000_i2444" DrawAspect="Content" ObjectID="_1806153911" r:id="rId70"/>
        </w:object>
      </w:r>
      <w:r>
        <w:rPr>
          <w:position w:val="-28"/>
        </w:rPr>
        <w:object w:dxaOrig="2780" w:dyaOrig="660">
          <v:shape id="_x0000_i2445" type="#_x0000_t75" style="width:139pt;height:32.8pt" o:ole="" fillcolor="window">
            <v:imagedata r:id="rId71" o:title=""/>
          </v:shape>
          <o:OLEObject Type="Embed" ProgID="Equation.DSMT4" ShapeID="_x0000_i2445" DrawAspect="Content" ObjectID="_1806153912" r:id="rId72"/>
        </w:object>
      </w:r>
    </w:p>
    <w:p w:rsidR="004851F0" w:rsidRDefault="004851F0">
      <w:pPr>
        <w:pStyle w:val="Avanodecorpodetexto"/>
        <w:ind w:firstLine="0"/>
        <w:rPr>
          <w:sz w:val="16"/>
        </w:rPr>
      </w:pPr>
    </w:p>
    <w:p w:rsidR="004851F0" w:rsidRDefault="004851F0">
      <w:pPr>
        <w:pStyle w:val="Avanodecorpodetexto"/>
        <w:ind w:firstLine="0"/>
      </w:pPr>
      <w:r>
        <w:t xml:space="preserve">os coeficientes </w:t>
      </w:r>
      <w:proofErr w:type="gramStart"/>
      <w:r>
        <w:rPr>
          <w:i/>
        </w:rPr>
        <w:t>A</w:t>
      </w:r>
      <w:r>
        <w:rPr>
          <w:i/>
          <w:vertAlign w:val="subscript"/>
        </w:rPr>
        <w:t>i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B</w:t>
      </w:r>
      <w:r>
        <w:rPr>
          <w:i/>
          <w:vertAlign w:val="subscript"/>
        </w:rPr>
        <w:t>i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>, i = 1,2,...,q,</w:t>
      </w:r>
      <w:r>
        <w:t xml:space="preserve"> são calculados pelo Método dos Coeficientes Indeterminados. 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</w:pPr>
      <w:r>
        <w:t>Obter-se-ão integrais da forma: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left="2832" w:hanging="2124"/>
      </w:pP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</w:t>
      </w:r>
      <w:r>
        <w:rPr>
          <w:rFonts w:ascii="Symbol" w:hAnsi="Symbol"/>
          <w:snapToGrid w:val="0"/>
        </w:rPr>
        <w:t></w:t>
      </w:r>
      <w:r>
        <w:rPr>
          <w:position w:val="-24"/>
        </w:rPr>
        <w:object w:dxaOrig="1600" w:dyaOrig="700">
          <v:shape id="_x0000_i2446" type="#_x0000_t75" style="width:80.2pt;height:35.1pt" o:ole="" fillcolor="window">
            <v:imagedata r:id="rId73" o:title=""/>
          </v:shape>
          <o:OLEObject Type="Embed" ProgID="Equation.DSMT4" ShapeID="_x0000_i2446" DrawAspect="Content" ObjectID="_1806153913" r:id="rId74"/>
        </w:object>
      </w:r>
      <w:r>
        <w:t>,</w:t>
      </w:r>
      <w:r>
        <w:tab/>
        <w:t xml:space="preserve"> trata-se de </w:t>
      </w:r>
      <w:proofErr w:type="gramStart"/>
      <w:r>
        <w:t>um integral</w:t>
      </w:r>
      <w:proofErr w:type="gramEnd"/>
      <w:r>
        <w:t xml:space="preserve"> que, após se separar em dois tem resolução imediata, acabando por obter-se, regra geral, a soma de um logaritmo com um arco-tangente.</w:t>
      </w:r>
    </w:p>
    <w:p w:rsidR="004851F0" w:rsidRDefault="004851F0">
      <w:pPr>
        <w:pStyle w:val="Avanodecorpodetexto"/>
        <w:ind w:left="2832" w:hanging="2124"/>
      </w:pPr>
    </w:p>
    <w:p w:rsidR="004851F0" w:rsidRDefault="004851F0">
      <w:pPr>
        <w:pStyle w:val="Avanodecorpodetexto"/>
        <w:ind w:left="2832" w:hanging="2124"/>
      </w:pPr>
      <w:r>
        <w:rPr>
          <w:rFonts w:ascii="Symbol" w:hAnsi="Symbol"/>
          <w:snapToGrid w:val="0"/>
        </w:rPr>
        <w:t></w:t>
      </w:r>
      <w:r>
        <w:rPr>
          <w:rFonts w:ascii="Symbol" w:hAnsi="Symbol"/>
          <w:snapToGrid w:val="0"/>
        </w:rPr>
        <w:t></w:t>
      </w:r>
      <w:r>
        <w:rPr>
          <w:position w:val="-28"/>
        </w:rPr>
        <w:object w:dxaOrig="1880" w:dyaOrig="740">
          <v:shape id="_x0000_i2447" type="#_x0000_t75" style="width:93.85pt;height:36.9pt" o:ole="" fillcolor="window">
            <v:imagedata r:id="rId75" o:title=""/>
          </v:shape>
          <o:OLEObject Type="Embed" ProgID="Equation.DSMT4" ShapeID="_x0000_i2447" DrawAspect="Content" ObjectID="_1806153914" r:id="rId76"/>
        </w:object>
      </w:r>
      <w:r>
        <w:t xml:space="preserve">,  para 1&lt; </w:t>
      </w:r>
      <w:r>
        <w:rPr>
          <w:i/>
        </w:rPr>
        <w:t>i</w:t>
      </w:r>
      <w:r>
        <w:t xml:space="preserve"> </w:t>
      </w:r>
      <w:r>
        <w:rPr>
          <w:rFonts w:ascii="Symbol" w:hAnsi="Symbol"/>
          <w:snapToGrid w:val="0"/>
        </w:rPr>
        <w:t></w:t>
      </w:r>
      <w:r>
        <w:t xml:space="preserve"> </w:t>
      </w:r>
      <w:proofErr w:type="gramStart"/>
      <w:r>
        <w:rPr>
          <w:i/>
        </w:rPr>
        <w:t>q</w:t>
      </w:r>
      <w:r>
        <w:t xml:space="preserve"> ,</w:t>
      </w:r>
      <w:proofErr w:type="gramEnd"/>
      <w:r>
        <w:t xml:space="preserve"> trata-se quase sempre de um integral de resolução trabalhosa onde é necessário recorrer à integração por partes, acabando por obter-se a soma de uma potência com um arco-          -tangente.</w:t>
      </w: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spacing w:line="360" w:lineRule="auto"/>
        <w:ind w:firstLine="708"/>
      </w:pPr>
      <w:r>
        <w:rPr>
          <w:position w:val="-28"/>
        </w:rPr>
        <w:object w:dxaOrig="2880" w:dyaOrig="700">
          <v:shape id="_x0000_i2448" type="#_x0000_t75" style="width:2in;height:35.1pt" o:ole="" fillcolor="window">
            <v:imagedata r:id="rId77" o:title=""/>
          </v:shape>
          <o:OLEObject Type="Embed" ProgID="Equation.DSMT4" ShapeID="_x0000_i2448" DrawAspect="Content" ObjectID="_1806153915" r:id="rId78"/>
        </w:object>
      </w: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Temos, então</w:t>
      </w:r>
    </w:p>
    <w:p w:rsidR="004851F0" w:rsidRDefault="004851F0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position w:val="-28"/>
        </w:rPr>
        <w:object w:dxaOrig="5440" w:dyaOrig="700">
          <v:shape id="_x0000_i2449" type="#_x0000_t75" style="width:272.05pt;height:35.1pt" o:ole="" fillcolor="window">
            <v:imagedata r:id="rId79" o:title=""/>
          </v:shape>
          <o:OLEObject Type="Embed" ProgID="Equation.DSMT4" ShapeID="_x0000_i2449" DrawAspect="Content" ObjectID="_1806153916" r:id="rId80"/>
        </w:object>
      </w: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Pelo método dos coeficientes indeterminados obtém-se: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w:proofErr w:type="gramStart"/>
      <w:r>
        <w:rPr>
          <w:sz w:val="24"/>
          <w:szCs w:val="24"/>
        </w:rPr>
        <w:t>1 ;</w:t>
      </w:r>
      <w:proofErr w:type="gramEnd"/>
      <w:r>
        <w:rPr>
          <w:sz w:val="24"/>
          <w:szCs w:val="24"/>
        </w:rPr>
        <w:t xml:space="preserve">  B = 0 ; C = 0 ; D = 0 ; E = -1 ; F = -1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proofErr w:type="gramStart"/>
      <w:r>
        <w:rPr>
          <w:sz w:val="24"/>
          <w:szCs w:val="24"/>
        </w:rPr>
        <w:t>o integral</w:t>
      </w:r>
      <w:proofErr w:type="gramEnd"/>
      <w:r>
        <w:rPr>
          <w:sz w:val="24"/>
          <w:szCs w:val="24"/>
        </w:rPr>
        <w:t xml:space="preserve"> vem: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ind w:right="-427"/>
      </w:pPr>
      <w:r>
        <w:rPr>
          <w:position w:val="-30"/>
        </w:rPr>
        <w:object w:dxaOrig="9380" w:dyaOrig="720">
          <v:shape id="_x0000_i2450" type="#_x0000_t75" style="width:468.9pt;height:36pt" o:ole="" fillcolor="window">
            <v:imagedata r:id="rId81" o:title=""/>
          </v:shape>
          <o:OLEObject Type="Embed" ProgID="Equation.DSMT4" ShapeID="_x0000_i2450" DrawAspect="Content" ObjectID="_1806153917" r:id="rId82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__________________________</w:t>
      </w:r>
    </w:p>
    <w:p w:rsidR="004851F0" w:rsidRDefault="004851F0">
      <w:pPr>
        <w:pStyle w:val="Avanodecorpodetexto"/>
        <w:ind w:firstLine="0"/>
        <w:rPr>
          <w:sz w:val="16"/>
          <w:szCs w:val="16"/>
        </w:rPr>
      </w:pPr>
    </w:p>
    <w:p w:rsidR="004851F0" w:rsidRDefault="004851F0">
      <w:pPr>
        <w:pStyle w:val="Avanodecorpodetexto"/>
        <w:ind w:firstLine="0"/>
      </w:pPr>
      <w:r>
        <w:t>As três situações que foram apresentadas separadamente podem, como é óbvio, surgir conjuntamente:</w:t>
      </w:r>
    </w:p>
    <w:p w:rsidR="004851F0" w:rsidRDefault="004851F0">
      <w:pPr>
        <w:pStyle w:val="Avanodecorpodetexto"/>
        <w:spacing w:before="240"/>
        <w:ind w:firstLine="0"/>
      </w:pPr>
      <w:r>
        <w:rPr>
          <w:position w:val="-30"/>
        </w:rPr>
        <w:object w:dxaOrig="5040" w:dyaOrig="680">
          <v:shape id="_x0000_i2451" type="#_x0000_t75" style="width:252pt;height:34.2pt" o:ole="" fillcolor="window">
            <v:imagedata r:id="rId83" o:title=""/>
          </v:shape>
          <o:OLEObject Type="Embed" ProgID="Equation.DSMT4" ShapeID="_x0000_i2451" DrawAspect="Content" ObjectID="_1806153918" r:id="rId84"/>
        </w:object>
      </w:r>
      <w:r>
        <w:t>=</w:t>
      </w:r>
    </w:p>
    <w:p w:rsidR="004851F0" w:rsidRDefault="004851F0">
      <w:pPr>
        <w:pStyle w:val="Avanodecorpodetexto"/>
        <w:spacing w:before="240"/>
      </w:pPr>
      <w:r>
        <w:rPr>
          <w:position w:val="-30"/>
        </w:rPr>
        <w:object w:dxaOrig="1700" w:dyaOrig="680">
          <v:shape id="_x0000_i2452" type="#_x0000_t75" style="width:85.2pt;height:34.2pt" o:ole="" fillcolor="window">
            <v:imagedata r:id="rId85" o:title=""/>
          </v:shape>
          <o:OLEObject Type="Embed" ProgID="Equation.DSMT4" ShapeID="_x0000_i2452" DrawAspect="Content" ObjectID="_1806153919" r:id="rId86"/>
        </w:object>
      </w:r>
      <w:r>
        <w:t>+</w:t>
      </w:r>
      <w:r>
        <w:rPr>
          <w:position w:val="-32"/>
        </w:rPr>
        <w:object w:dxaOrig="4599" w:dyaOrig="740">
          <v:shape id="_x0000_i2453" type="#_x0000_t75" style="width:230.15pt;height:36.9pt" o:ole="" fillcolor="window">
            <v:imagedata r:id="rId87" o:title=""/>
          </v:shape>
          <o:OLEObject Type="Embed" ProgID="Equation.DSMT4" ShapeID="_x0000_i2453" DrawAspect="Content" ObjectID="_1806153920" r:id="rId88"/>
        </w:object>
      </w:r>
      <w:r>
        <w:t>+</w:t>
      </w:r>
    </w:p>
    <w:p w:rsidR="004851F0" w:rsidRDefault="004851F0">
      <w:pPr>
        <w:pStyle w:val="Avanodecorpodetexto"/>
        <w:spacing w:before="240"/>
        <w:ind w:left="708"/>
      </w:pPr>
      <w:r>
        <w:rPr>
          <w:position w:val="-28"/>
        </w:rPr>
        <w:object w:dxaOrig="4000" w:dyaOrig="700">
          <v:shape id="_x0000_i2454" type="#_x0000_t75" style="width:200.05pt;height:35.1pt" o:ole="" fillcolor="window">
            <v:imagedata r:id="rId89" o:title=""/>
          </v:shape>
          <o:OLEObject Type="Embed" ProgID="Equation.DSMT4" ShapeID="_x0000_i2454" DrawAspect="Content" ObjectID="_1806153921" r:id="rId90"/>
        </w:object>
      </w:r>
      <w:r>
        <w:rPr>
          <w:position w:val="-28"/>
        </w:rPr>
        <w:object w:dxaOrig="2780" w:dyaOrig="660">
          <v:shape id="_x0000_i2455" type="#_x0000_t75" style="width:139pt;height:32.8pt" o:ole="" fillcolor="window">
            <v:imagedata r:id="rId91" o:title=""/>
          </v:shape>
          <o:OLEObject Type="Embed" ProgID="Equation.DSMT4" ShapeID="_x0000_i2455" DrawAspect="Content" ObjectID="_1806153922" r:id="rId92"/>
        </w:objec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spacing w:line="360" w:lineRule="auto"/>
        <w:ind w:firstLine="708"/>
      </w:pPr>
      <w:r>
        <w:rPr>
          <w:position w:val="-28"/>
        </w:rPr>
        <w:object w:dxaOrig="2600" w:dyaOrig="700">
          <v:shape id="_x0000_i2456" type="#_x0000_t75" style="width:129.85pt;height:35.1pt" o:ole="" fillcolor="window">
            <v:imagedata r:id="rId93" o:title=""/>
          </v:shape>
          <o:OLEObject Type="Embed" ProgID="Equation.DSMT4" ShapeID="_x0000_i2456" DrawAspect="Content" ObjectID="_1806153923" r:id="rId94"/>
        </w:object>
      </w:r>
    </w:p>
    <w:p w:rsidR="004851F0" w:rsidRDefault="004851F0">
      <w:pPr>
        <w:spacing w:line="360" w:lineRule="auto"/>
        <w:ind w:firstLine="708"/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Temos, então</w:t>
      </w:r>
    </w:p>
    <w:p w:rsidR="004851F0" w:rsidRDefault="004851F0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position w:val="-28"/>
        </w:rPr>
        <w:object w:dxaOrig="5840" w:dyaOrig="700">
          <v:shape id="_x0000_i2457" type="#_x0000_t75" style="width:292.1pt;height:35.1pt" o:ole="" fillcolor="window">
            <v:imagedata r:id="rId95" o:title=""/>
          </v:shape>
          <o:OLEObject Type="Embed" ProgID="Equation.DSMT4" ShapeID="_x0000_i2457" DrawAspect="Content" ObjectID="_1806153924" r:id="rId96"/>
        </w:object>
      </w:r>
    </w:p>
    <w:p w:rsidR="004851F0" w:rsidRDefault="004851F0">
      <w:pPr>
        <w:spacing w:line="360" w:lineRule="auto"/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Pelo método dos coeficientes indeterminados obtém-se: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w:proofErr w:type="gramStart"/>
      <w:r>
        <w:rPr>
          <w:sz w:val="24"/>
          <w:szCs w:val="24"/>
        </w:rPr>
        <w:t>1 ;</w:t>
      </w:r>
      <w:proofErr w:type="gramEnd"/>
      <w:r>
        <w:rPr>
          <w:sz w:val="24"/>
          <w:szCs w:val="24"/>
        </w:rPr>
        <w:t xml:space="preserve">  B = 1 ; C = 0 ; D = 4 ; E = - 2 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proofErr w:type="gramStart"/>
      <w:r>
        <w:rPr>
          <w:sz w:val="24"/>
          <w:szCs w:val="24"/>
        </w:rPr>
        <w:t>o integral</w:t>
      </w:r>
      <w:proofErr w:type="gramEnd"/>
      <w:r>
        <w:rPr>
          <w:sz w:val="24"/>
          <w:szCs w:val="24"/>
        </w:rPr>
        <w:t xml:space="preserve"> vem:</w:t>
      </w:r>
    </w:p>
    <w:p w:rsidR="004851F0" w:rsidRDefault="004851F0">
      <w:pPr>
        <w:spacing w:line="360" w:lineRule="auto"/>
        <w:rPr>
          <w:sz w:val="24"/>
          <w:szCs w:val="24"/>
        </w:rPr>
      </w:pPr>
    </w:p>
    <w:p w:rsidR="004851F0" w:rsidRDefault="004851F0">
      <w:pPr>
        <w:spacing w:line="360" w:lineRule="auto"/>
        <w:ind w:firstLine="708"/>
      </w:pPr>
      <w:r>
        <w:rPr>
          <w:position w:val="-28"/>
        </w:rPr>
        <w:object w:dxaOrig="2600" w:dyaOrig="700">
          <v:shape id="_x0000_i2458" type="#_x0000_t75" style="width:129.85pt;height:35.1pt" o:ole="" fillcolor="window">
            <v:imagedata r:id="rId97" o:title=""/>
          </v:shape>
          <o:OLEObject Type="Embed" ProgID="Equation.DSMT4" ShapeID="_x0000_i2458" DrawAspect="Content" ObjectID="_1806153925" r:id="rId98"/>
        </w:object>
      </w:r>
      <w:r>
        <w:tab/>
      </w:r>
      <w:r>
        <w:rPr>
          <w:position w:val="-30"/>
        </w:rPr>
        <w:object w:dxaOrig="3480" w:dyaOrig="720">
          <v:shape id="_x0000_i2459" type="#_x0000_t75" style="width:174.1pt;height:36pt" o:ole="" fillcolor="window">
            <v:imagedata r:id="rId99" o:title=""/>
          </v:shape>
          <o:OLEObject Type="Embed" ProgID="Equation.DSMT4" ShapeID="_x0000_i2459" DrawAspect="Content" ObjectID="_1806153926" r:id="rId100"/>
        </w:object>
      </w:r>
    </w:p>
    <w:p w:rsidR="004851F0" w:rsidRDefault="004851F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5480" w:dyaOrig="660">
          <v:shape id="_x0000_i2460" type="#_x0000_t75" style="width:273.85pt;height:32.8pt" o:ole="" fillcolor="window">
            <v:imagedata r:id="rId101" o:title=""/>
          </v:shape>
          <o:OLEObject Type="Embed" ProgID="Equation.DSMT4" ShapeID="_x0000_i2460" DrawAspect="Content" ObjectID="_1806153927" r:id="rId102"/>
        </w:object>
      </w:r>
    </w:p>
    <w:p w:rsidR="004851F0" w:rsidRDefault="004851F0">
      <w:pPr>
        <w:spacing w:line="360" w:lineRule="auto"/>
        <w:ind w:left="2832" w:firstLine="708"/>
        <w:rPr>
          <w:sz w:val="24"/>
          <w:szCs w:val="24"/>
        </w:rPr>
      </w:pPr>
      <w:r>
        <w:rPr>
          <w:position w:val="-24"/>
        </w:rPr>
        <w:object w:dxaOrig="4540" w:dyaOrig="620">
          <v:shape id="_x0000_i2461" type="#_x0000_t75" style="width:226.95pt;height:31pt" o:ole="" fillcolor="window">
            <v:imagedata r:id="rId103" o:title=""/>
          </v:shape>
          <o:OLEObject Type="Embed" ProgID="Equation.DSMT4" ShapeID="_x0000_i2461" DrawAspect="Content" ObjectID="_1806153928" r:id="rId104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___________________________________</w:t>
      </w:r>
    </w:p>
    <w:p w:rsidR="004851F0" w:rsidRDefault="004851F0">
      <w:pPr>
        <w:pStyle w:val="Avanodecorpodetexto"/>
        <w:ind w:firstLine="0"/>
      </w:pPr>
      <w:r>
        <w:lastRenderedPageBreak/>
        <w:t xml:space="preserve">Resumindo, para calcular </w:t>
      </w:r>
      <w:proofErr w:type="gramStart"/>
      <w:r>
        <w:t>um integral</w:t>
      </w:r>
      <w:proofErr w:type="gramEnd"/>
      <w:r>
        <w:t xml:space="preserve"> do tipo </w:t>
      </w:r>
      <w:r>
        <w:rPr>
          <w:position w:val="-28"/>
        </w:rPr>
        <w:object w:dxaOrig="1020" w:dyaOrig="660">
          <v:shape id="_x0000_i2462" type="#_x0000_t75" style="width:51.05pt;height:32.8pt" o:ole="" fillcolor="window">
            <v:imagedata r:id="rId105" o:title=""/>
          </v:shape>
          <o:OLEObject Type="Embed" ProgID="Equation.DSMT4" ShapeID="_x0000_i2462" DrawAspect="Content" ObjectID="_1806153929" r:id="rId106"/>
        </w:object>
      </w:r>
      <w:r>
        <w:t xml:space="preserve">, onde </w:t>
      </w:r>
      <w:r>
        <w:rPr>
          <w:i/>
        </w:rPr>
        <w:t>P(x)</w:t>
      </w:r>
      <w:r>
        <w:t xml:space="preserve"> e </w:t>
      </w:r>
      <w:r>
        <w:rPr>
          <w:i/>
        </w:rPr>
        <w:t>Q(x)</w:t>
      </w:r>
      <w:r>
        <w:t xml:space="preserve"> são polinómios, em x, de coeficientes reais, procedemos do seguinte modo: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numPr>
          <w:ilvl w:val="0"/>
          <w:numId w:val="9"/>
        </w:numPr>
      </w:pPr>
      <w:r>
        <w:t>Se grau(</w:t>
      </w:r>
      <w:r>
        <w:rPr>
          <w:i/>
        </w:rPr>
        <w:t>P(x)</w:t>
      </w:r>
      <w:r>
        <w:t>) &gt; grau(</w:t>
      </w:r>
      <w:r>
        <w:rPr>
          <w:i/>
        </w:rPr>
        <w:t>Q(x</w:t>
      </w:r>
      <w:proofErr w:type="gramStart"/>
      <w:r>
        <w:rPr>
          <w:i/>
        </w:rPr>
        <w:t>)</w:t>
      </w:r>
      <w:r>
        <w:t xml:space="preserve">)  </w:t>
      </w:r>
      <w:r w:rsidR="002215AC">
        <w:t>efetua</w:t>
      </w:r>
      <w:proofErr w:type="gramEnd"/>
      <w:r w:rsidR="002215AC">
        <w:t>-se</w:t>
      </w:r>
      <w:r>
        <w:t xml:space="preserve"> a divisão e tem-se:</w:t>
      </w:r>
    </w:p>
    <w:p w:rsidR="004851F0" w:rsidRDefault="004851F0">
      <w:pPr>
        <w:pStyle w:val="Avanodecorpodetexto"/>
        <w:ind w:left="1422" w:firstLine="702"/>
      </w:pPr>
      <w:r>
        <w:rPr>
          <w:position w:val="-28"/>
        </w:rPr>
        <w:object w:dxaOrig="3300" w:dyaOrig="660">
          <v:shape id="_x0000_i2463" type="#_x0000_t75" style="width:164.95pt;height:32.8pt" o:ole="" fillcolor="window">
            <v:imagedata r:id="rId107" o:title=""/>
          </v:shape>
          <o:OLEObject Type="Embed" ProgID="Equation.DSMT4" ShapeID="_x0000_i2463" DrawAspect="Content" ObjectID="_1806153930" r:id="rId108"/>
        </w:object>
      </w:r>
      <w:r>
        <w:t xml:space="preserve">    onde grau(</w:t>
      </w:r>
      <w:r>
        <w:rPr>
          <w:i/>
        </w:rPr>
        <w:t>R(x)</w:t>
      </w:r>
      <w:r>
        <w:t>) &lt; grau(</w:t>
      </w:r>
      <w:r>
        <w:rPr>
          <w:i/>
        </w:rPr>
        <w:t>Q(x)</w:t>
      </w:r>
      <w:r>
        <w:t xml:space="preserve">)  </w:t>
      </w:r>
    </w:p>
    <w:p w:rsidR="004851F0" w:rsidRDefault="004851F0">
      <w:pPr>
        <w:pStyle w:val="Avanodecorpodetexto"/>
      </w:pPr>
    </w:p>
    <w:p w:rsidR="004851F0" w:rsidRDefault="002215AC">
      <w:pPr>
        <w:pStyle w:val="Avanodecorpodetexto"/>
        <w:numPr>
          <w:ilvl w:val="0"/>
          <w:numId w:val="9"/>
        </w:numPr>
      </w:pPr>
      <w:r>
        <w:t>Fatoriza-se</w:t>
      </w:r>
      <w:r w:rsidR="004851F0">
        <w:t xml:space="preserve"> o </w:t>
      </w:r>
      <w:proofErr w:type="gramStart"/>
      <w:r w:rsidR="004851F0">
        <w:t xml:space="preserve">polinómio  </w:t>
      </w:r>
      <w:r w:rsidR="004851F0">
        <w:rPr>
          <w:i/>
        </w:rPr>
        <w:t>Q</w:t>
      </w:r>
      <w:proofErr w:type="gramEnd"/>
      <w:r w:rsidR="004851F0">
        <w:rPr>
          <w:i/>
        </w:rPr>
        <w:t>(x)</w:t>
      </w:r>
      <w:r w:rsidR="004851F0">
        <w:t>.</w:t>
      </w:r>
    </w:p>
    <w:p w:rsidR="004851F0" w:rsidRDefault="004851F0">
      <w:pPr>
        <w:pStyle w:val="Avanodecorpodetexto"/>
        <w:ind w:left="705" w:firstLine="0"/>
      </w:pPr>
      <w:bookmarkStart w:id="6" w:name="_GoBack"/>
      <w:bookmarkEnd w:id="6"/>
    </w:p>
    <w:p w:rsidR="004851F0" w:rsidRDefault="004851F0">
      <w:pPr>
        <w:pStyle w:val="Avanodecorpodetexto"/>
        <w:numPr>
          <w:ilvl w:val="0"/>
          <w:numId w:val="9"/>
        </w:numPr>
      </w:pPr>
      <w:r>
        <w:t xml:space="preserve">Decompõem-se  </w:t>
      </w:r>
      <w:r>
        <w:rPr>
          <w:position w:val="-28"/>
        </w:rPr>
        <w:object w:dxaOrig="540" w:dyaOrig="660">
          <v:shape id="_x0000_i2464" type="#_x0000_t75" style="width:26.9pt;height:32.8pt" o:ole="" fillcolor="window">
            <v:imagedata r:id="rId11" o:title=""/>
          </v:shape>
          <o:OLEObject Type="Embed" ProgID="Equation.DSMT4" ShapeID="_x0000_i2464" DrawAspect="Content" ObjectID="_1806153931" r:id="rId109"/>
        </w:object>
      </w:r>
      <w:r>
        <w:t xml:space="preserve"> em </w:t>
      </w:r>
      <w:r w:rsidR="002215AC">
        <w:t>frações</w:t>
      </w:r>
      <w:r>
        <w:t xml:space="preserve"> simples (M. dos coeficientes indeterminados).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left="705" w:firstLine="0"/>
      </w:pPr>
    </w:p>
    <w:p w:rsidR="004851F0" w:rsidRDefault="004851F0">
      <w:pPr>
        <w:pStyle w:val="Avanodecorpodetexto"/>
        <w:numPr>
          <w:ilvl w:val="0"/>
          <w:numId w:val="9"/>
        </w:numPr>
      </w:pPr>
      <w:r>
        <w:t xml:space="preserve">O </w:t>
      </w:r>
      <w:proofErr w:type="gramStart"/>
      <w:r>
        <w:t>integral dado</w:t>
      </w:r>
      <w:proofErr w:type="gramEnd"/>
      <w:r>
        <w:t xml:space="preserve"> pode agora escrever-se como a soma de vários integrais do tipo:</w:t>
      </w:r>
    </w:p>
    <w:p w:rsidR="004851F0" w:rsidRDefault="004851F0">
      <w:pPr>
        <w:pStyle w:val="Avanodecorpodetexto"/>
        <w:ind w:left="2124"/>
      </w:pPr>
      <w:r>
        <w:rPr>
          <w:position w:val="-24"/>
        </w:rPr>
        <w:object w:dxaOrig="3560" w:dyaOrig="620">
          <v:shape id="_x0000_i2465" type="#_x0000_t75" style="width:178.2pt;height:31pt" o:ole="" fillcolor="window">
            <v:imagedata r:id="rId110" o:title=""/>
          </v:shape>
          <o:OLEObject Type="Embed" ProgID="Equation.DSMT4" ShapeID="_x0000_i2465" DrawAspect="Content" ObjectID="_1806153932" r:id="rId111"/>
        </w:object>
      </w:r>
    </w:p>
    <w:bookmarkStart w:id="7" w:name="ligação5"/>
    <w:bookmarkEnd w:id="7"/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fldChar w:fldCharType="begin"/>
      </w:r>
      <w:r>
        <w:rPr>
          <w:iCs/>
          <w:sz w:val="24"/>
        </w:rPr>
        <w:instrText xml:space="preserve"> HYPERLINK "Oservações%20para%20os%20docentes.doc" \l "lig5"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rStyle w:val="Hiperligao"/>
          <w:iCs/>
          <w:sz w:val="24"/>
        </w:rPr>
        <w:t>(h</w:t>
      </w:r>
      <w:r>
        <w:rPr>
          <w:rStyle w:val="Hiperligao"/>
          <w:iCs/>
          <w:sz w:val="24"/>
        </w:rPr>
        <w:t>5</w:t>
      </w:r>
      <w:r>
        <w:rPr>
          <w:rStyle w:val="Hiperligao"/>
          <w:iCs/>
          <w:sz w:val="24"/>
        </w:rPr>
        <w:t>)</w:t>
      </w:r>
      <w:r>
        <w:rPr>
          <w:iCs/>
          <w:sz w:val="24"/>
        </w:rPr>
        <w:fldChar w:fldCharType="end"/>
      </w:r>
    </w:p>
    <w:p w:rsidR="004851F0" w:rsidRDefault="004851F0">
      <w:pPr>
        <w:spacing w:line="360" w:lineRule="auto"/>
        <w:jc w:val="both"/>
        <w:rPr>
          <w:iCs/>
          <w:sz w:val="24"/>
        </w:rPr>
      </w:pPr>
    </w:p>
    <w:p w:rsidR="004851F0" w:rsidRDefault="004851F0">
      <w:pPr>
        <w:spacing w:line="360" w:lineRule="auto"/>
        <w:jc w:val="both"/>
        <w:rPr>
          <w:iCs/>
          <w:sz w:val="24"/>
        </w:rPr>
      </w:pPr>
    </w:p>
    <w:p w:rsidR="004851F0" w:rsidRDefault="004851F0">
      <w:pPr>
        <w:spacing w:line="360" w:lineRule="auto"/>
        <w:jc w:val="both"/>
        <w:rPr>
          <w:iCs/>
          <w:sz w:val="24"/>
        </w:rPr>
      </w:pP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>Será ainda de referir que, ao integrar funções racionais devemo-nos lembrar que algumas podem ser integradas sem recorrer à decomposição. Seguem-se alguns exemplos:</w:t>
      </w: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______________________________</w:t>
      </w:r>
    </w:p>
    <w:p w:rsidR="004851F0" w:rsidRDefault="004851F0">
      <w:pPr>
        <w:spacing w:line="360" w:lineRule="auto"/>
        <w:jc w:val="both"/>
      </w:pPr>
      <w:r>
        <w:rPr>
          <w:iCs/>
          <w:color w:val="0000FF"/>
          <w:sz w:val="24"/>
        </w:rPr>
        <w:t>Ex1</w:t>
      </w:r>
      <w:r>
        <w:rPr>
          <w:iCs/>
          <w:sz w:val="24"/>
        </w:rPr>
        <w:tab/>
      </w:r>
      <w:r>
        <w:rPr>
          <w:position w:val="-24"/>
        </w:rPr>
        <w:object w:dxaOrig="2780" w:dyaOrig="620">
          <v:shape id="_x0000_i2466" type="#_x0000_t75" style="width:139pt;height:31pt" o:ole="">
            <v:imagedata r:id="rId112" o:title=""/>
          </v:shape>
          <o:OLEObject Type="Embed" ProgID="Equation.DSMT4" ShapeID="_x0000_i2466" DrawAspect="Content" ObjectID="_1806153933" r:id="rId113"/>
        </w:object>
      </w: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color w:val="0000FF"/>
          <w:sz w:val="24"/>
        </w:rPr>
        <w:t>Ex2</w:t>
      </w:r>
      <w:r>
        <w:rPr>
          <w:iCs/>
          <w:sz w:val="24"/>
        </w:rPr>
        <w:tab/>
      </w:r>
      <w:r>
        <w:rPr>
          <w:position w:val="-28"/>
        </w:rPr>
        <w:object w:dxaOrig="7479" w:dyaOrig="700">
          <v:shape id="_x0000_i2467" type="#_x0000_t75" style="width:374.15pt;height:35.1pt" o:ole="">
            <v:imagedata r:id="rId114" o:title=""/>
          </v:shape>
          <o:OLEObject Type="Embed" ProgID="Equation.DSMT4" ShapeID="_x0000_i2467" DrawAspect="Content" ObjectID="_1806153934" r:id="rId115"/>
        </w:object>
      </w: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color w:val="0000FF"/>
          <w:sz w:val="24"/>
        </w:rPr>
        <w:t>Ex3</w:t>
      </w:r>
      <w:r>
        <w:rPr>
          <w:iCs/>
          <w:sz w:val="24"/>
        </w:rPr>
        <w:tab/>
      </w:r>
      <w:r>
        <w:rPr>
          <w:position w:val="-28"/>
        </w:rPr>
        <w:object w:dxaOrig="4720" w:dyaOrig="660">
          <v:shape id="_x0000_i2468" type="#_x0000_t75" style="width:236.05pt;height:32.8pt" o:ole="">
            <v:imagedata r:id="rId116" o:title=""/>
          </v:shape>
          <o:OLEObject Type="Embed" ProgID="Equation.DSMT4" ShapeID="_x0000_i2468" DrawAspect="Content" ObjectID="_1806153935" r:id="rId117"/>
        </w:object>
      </w: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color w:val="0000FF"/>
          <w:sz w:val="24"/>
        </w:rPr>
        <w:t>Ex4</w:t>
      </w:r>
      <w:r>
        <w:rPr>
          <w:iCs/>
          <w:sz w:val="24"/>
        </w:rPr>
        <w:tab/>
      </w:r>
      <w:r>
        <w:rPr>
          <w:position w:val="-24"/>
        </w:rPr>
        <w:object w:dxaOrig="5920" w:dyaOrig="660">
          <v:shape id="_x0000_i2469" type="#_x0000_t75" style="width:296.2pt;height:32.8pt" o:ole="">
            <v:imagedata r:id="rId118" o:title=""/>
          </v:shape>
          <o:OLEObject Type="Embed" ProgID="Equation.DSMT4" ShapeID="_x0000_i2469" DrawAspect="Content" ObjectID="_1806153936" r:id="rId119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</w:t>
      </w:r>
    </w:p>
    <w:p w:rsidR="004851F0" w:rsidRDefault="004851F0">
      <w:pPr>
        <w:pStyle w:val="Avanodecorpodetexto"/>
        <w:ind w:firstLine="0"/>
        <w:rPr>
          <w:sz w:val="12"/>
        </w:rPr>
      </w:pPr>
    </w:p>
    <w:sectPr w:rsidR="004851F0" w:rsidSect="00AC0566">
      <w:headerReference w:type="default" r:id="rId120"/>
      <w:footerReference w:type="default" r:id="rId121"/>
      <w:headerReference w:type="first" r:id="rId122"/>
      <w:footerReference w:type="first" r:id="rId123"/>
      <w:pgSz w:w="11906" w:h="16838"/>
      <w:pgMar w:top="1134" w:right="964" w:bottom="851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AD7" w:rsidRDefault="002F3AD7">
      <w:r>
        <w:separator/>
      </w:r>
    </w:p>
  </w:endnote>
  <w:endnote w:type="continuationSeparator" w:id="0">
    <w:p w:rsidR="002F3AD7" w:rsidRDefault="002F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2215AC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 w:rsidRPr="002215AC">
      <w:rPr>
        <w:rFonts w:ascii="Tahoma" w:hAnsi="Tahoma"/>
        <w:i/>
        <w:sz w:val="16"/>
      </w:rPr>
      <w:t>Integração por Decomposição</w:t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Style w:val="Nmerodepgina"/>
      </w:rPr>
      <w:fldChar w:fldCharType="begin"/>
    </w:r>
    <w:r w:rsidR="004851F0">
      <w:rPr>
        <w:rStyle w:val="Nmerodepgina"/>
        <w:lang w:val="en-GB"/>
      </w:rPr>
      <w:instrText xml:space="preserve"> PAGE </w:instrText>
    </w:r>
    <w:r w:rsidR="004851F0">
      <w:rPr>
        <w:rStyle w:val="Nmerodepgina"/>
      </w:rPr>
      <w:fldChar w:fldCharType="separate"/>
    </w:r>
    <w:r w:rsidR="00077E8A">
      <w:rPr>
        <w:rStyle w:val="Nmerodepgina"/>
        <w:noProof/>
        <w:lang w:val="en-GB"/>
      </w:rPr>
      <w:t>5</w:t>
    </w:r>
    <w:r w:rsidR="004851F0">
      <w:rPr>
        <w:rStyle w:val="Nmerodepgina"/>
      </w:rPr>
      <w:fldChar w:fldCharType="end"/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Fonts w:ascii="Tahoma" w:hAnsi="Tahoma"/>
      </w:rPr>
      <w:tab/>
    </w:r>
    <w:r w:rsidR="004851F0">
      <w:rPr>
        <w:rFonts w:ascii="Tahoma" w:hAnsi="Tahoma"/>
      </w:rPr>
      <w:tab/>
    </w:r>
  </w:p>
  <w:p w:rsidR="004851F0" w:rsidRDefault="004851F0">
    <w:pPr>
      <w:pStyle w:val="Rodap"/>
      <w:tabs>
        <w:tab w:val="clear" w:pos="8504"/>
        <w:tab w:val="right" w:pos="9356"/>
      </w:tabs>
      <w:ind w:right="-2"/>
      <w:rPr>
        <w:rFonts w:ascii="Tahoma" w:hAnsi="Tahoma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77E8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ascii="Tahoma" w:hAnsi="Tahoma"/>
        <w:i/>
        <w:sz w:val="16"/>
        <w:lang w:val="en-GB"/>
      </w:rPr>
      <w:tab/>
    </w:r>
    <w:r>
      <w:rPr>
        <w:rFonts w:ascii="Tahoma" w:hAnsi="Tahoma"/>
        <w:i/>
        <w:sz w:val="16"/>
      </w:rPr>
      <w:t xml:space="preserve">Integral </w:t>
    </w:r>
    <w:proofErr w:type="gramStart"/>
    <w:r>
      <w:rPr>
        <w:rFonts w:ascii="Tahoma" w:hAnsi="Tahoma"/>
        <w:i/>
        <w:sz w:val="16"/>
      </w:rPr>
      <w:t>Indefinido  -</w:t>
    </w:r>
    <w:proofErr w:type="gramEnd"/>
    <w:r>
      <w:rPr>
        <w:rFonts w:ascii="Tahoma" w:hAnsi="Tahoma"/>
        <w:i/>
        <w:sz w:val="16"/>
      </w:rPr>
      <w:t xml:space="preserve">  Teórica</w:t>
    </w:r>
    <w:r>
      <w:rPr>
        <w:rFonts w:ascii="Tahoma" w:hAnsi="Tahoma"/>
      </w:rPr>
      <w:tab/>
    </w:r>
    <w:r>
      <w:rPr>
        <w:rFonts w:ascii="Tahoma" w:hAnsi="Tahoma"/>
      </w:rPr>
      <w:tab/>
    </w:r>
  </w:p>
  <w:p w:rsidR="004851F0" w:rsidRDefault="00485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AD7" w:rsidRDefault="002F3AD7">
      <w:r>
        <w:separator/>
      </w:r>
    </w:p>
  </w:footnote>
  <w:footnote w:type="continuationSeparator" w:id="0">
    <w:p w:rsidR="002F3AD7" w:rsidRDefault="002F3AD7">
      <w:r>
        <w:continuationSeparator/>
      </w:r>
    </w:p>
  </w:footnote>
  <w:footnote w:id="1">
    <w:p w:rsidR="004851F0" w:rsidRDefault="004851F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i/>
        </w:rPr>
        <w:t>q(x)</w:t>
      </w:r>
      <w:r>
        <w:t xml:space="preserve"> é um polinómio, logo de integração </w:t>
      </w:r>
      <w:proofErr w:type="gramStart"/>
      <w:r>
        <w:t>imediata  e</w:t>
      </w:r>
      <w:proofErr w:type="gramEnd"/>
      <w:r>
        <w:t xml:space="preserve"> </w:t>
      </w:r>
      <w:r>
        <w:rPr>
          <w:i/>
        </w:rPr>
        <w:t>R(x)/Q(x)</w:t>
      </w:r>
      <w:r>
        <w:t xml:space="preserve"> é uma </w:t>
      </w:r>
      <w:r w:rsidR="002215AC">
        <w:t>fração</w:t>
      </w:r>
      <w:r>
        <w:t xml:space="preserve"> regular, uma vez que o polinómio resto tem grau menor que o polinómio divisor, </w:t>
      </w:r>
      <w:r>
        <w:rPr>
          <w:i/>
        </w:rPr>
        <w:t xml:space="preserve">Q(x). </w:t>
      </w:r>
      <w:r>
        <w:t xml:space="preserve">Assim, a fracção irregular </w:t>
      </w:r>
      <w:r>
        <w:rPr>
          <w:i/>
        </w:rPr>
        <w:t xml:space="preserve">P(x)/Q(x) </w:t>
      </w:r>
      <w:r>
        <w:t>pode-se sempre decompor numa soma deste tipo</w:t>
      </w:r>
    </w:p>
  </w:footnote>
  <w:footnote w:id="2">
    <w:p w:rsidR="004851F0" w:rsidRDefault="004851F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Nesta expressão, factores idênticos foram considerados conjuntamente, portanto, todos os </w:t>
      </w:r>
      <w:r w:rsidR="002215AC">
        <w:t>fatores</w:t>
      </w:r>
      <w:r>
        <w:t xml:space="preserve"> da forma </w:t>
      </w:r>
      <w:r>
        <w:rPr>
          <w:i/>
          <w:position w:val="-12"/>
        </w:rPr>
        <w:object w:dxaOrig="520" w:dyaOrig="360">
          <v:shape id="_x0000_i2484" type="#_x0000_t75" style="width:25.95pt;height:18.25pt" o:ole="" fillcolor="window">
            <v:imagedata r:id="rId1" o:title=""/>
          </v:shape>
          <o:OLEObject Type="Embed" ProgID="Equation.DSMT4" ShapeID="_x0000_i2484" DrawAspect="Content" ObjectID="_1806153937" r:id="rId2"/>
        </w:object>
      </w:r>
      <w:r>
        <w:rPr>
          <w:i/>
        </w:rPr>
        <w:t xml:space="preserve"> </w:t>
      </w:r>
      <w:r>
        <w:t xml:space="preserve"> e  </w:t>
      </w:r>
      <w:r>
        <w:rPr>
          <w:position w:val="-20"/>
        </w:rPr>
        <w:object w:dxaOrig="1120" w:dyaOrig="540">
          <v:shape id="_x0000_i2485" type="#_x0000_t75" style="width:56.05pt;height:26.9pt" o:ole="" fillcolor="window">
            <v:imagedata r:id="rId3" o:title=""/>
          </v:shape>
          <o:OLEObject Type="Embed" ProgID="Equation.DSMT4" ShapeID="_x0000_i2485" DrawAspect="Content" ObjectID="_1806153938" r:id="rId4"/>
        </w:object>
      </w:r>
      <w:r>
        <w:t xml:space="preserve"> serão distintos. </w:t>
      </w:r>
      <w:r>
        <w:t xml:space="preserve">Supõe-se ainda que os factores quadráticos, </w:t>
      </w:r>
      <w:r>
        <w:rPr>
          <w:position w:val="-20"/>
        </w:rPr>
        <w:object w:dxaOrig="1120" w:dyaOrig="540">
          <v:shape id="_x0000_i2486" type="#_x0000_t75" style="width:56.05pt;height:26.9pt" o:ole="" fillcolor="window">
            <v:imagedata r:id="rId3" o:title=""/>
          </v:shape>
          <o:OLEObject Type="Embed" ProgID="Equation.DSMT4" ShapeID="_x0000_i2486" DrawAspect="Content" ObjectID="_1806153939" r:id="rId5"/>
        </w:object>
      </w:r>
      <w:r>
        <w:t xml:space="preserve"> , não podem ser mais </w:t>
      </w:r>
      <w:r w:rsidR="002215AC">
        <w:t>fatorizados</w:t>
      </w:r>
      <w:r>
        <w:t xml:space="preserve">, isto é, </w:t>
      </w:r>
      <w:r>
        <w:rPr>
          <w:position w:val="-14"/>
        </w:rPr>
        <w:object w:dxaOrig="1080" w:dyaOrig="420">
          <v:shape id="_x0000_i2487" type="#_x0000_t75" style="width:54.25pt;height:20.95pt" o:ole="" fillcolor="window">
            <v:imagedata r:id="rId6" o:title=""/>
          </v:shape>
          <o:OLEObject Type="Embed" ProgID="Equation.3" ShapeID="_x0000_i2487" DrawAspect="Content" ObjectID="_1806153940" r:id="rId7"/>
        </w:object>
      </w:r>
      <w:r>
        <w:t xml:space="preserve"> . Se assim não fosse, então também cada um deles se poderia decompor em dois factores lineares do tipo: </w:t>
      </w:r>
      <w:r>
        <w:rPr>
          <w:position w:val="-28"/>
        </w:rPr>
        <w:object w:dxaOrig="4180" w:dyaOrig="680">
          <v:shape id="_x0000_i2488" type="#_x0000_t75" style="width:225.1pt;height:36.45pt" o:ole="" fillcolor="window">
            <v:imagedata r:id="rId8" o:title=""/>
          </v:shape>
          <o:OLEObject Type="Embed" ProgID="Equation.DSMT4" ShapeID="_x0000_i2488" DrawAspect="Content" ObjectID="_1806153941" r:id="rId9"/>
        </w:object>
      </w:r>
    </w:p>
  </w:footnote>
  <w:footnote w:id="3">
    <w:p w:rsidR="004851F0" w:rsidRDefault="004851F0">
      <w:pPr>
        <w:pStyle w:val="Textodenotaderodap"/>
      </w:pPr>
      <w:r>
        <w:rPr>
          <w:rStyle w:val="Refdenotaderodap"/>
        </w:rPr>
        <w:footnoteRef/>
      </w:r>
      <w:r>
        <w:t xml:space="preserve"> O</w:t>
      </w:r>
      <w:r>
        <w:t xml:space="preserve"> número de zeros de </w:t>
      </w:r>
      <w:r>
        <w:rPr>
          <w:i/>
        </w:rPr>
        <w:t>Q(x)</w:t>
      </w:r>
      <w:r>
        <w:t xml:space="preserve"> será igual ao seu grau uma vez que </w:t>
      </w:r>
      <w:r>
        <w:rPr>
          <w:i/>
        </w:rPr>
        <w:t>Q(x)</w:t>
      </w:r>
      <w:r>
        <w:t xml:space="preserve"> admite apenas zeros reais simples.</w:t>
      </w:r>
    </w:p>
  </w:footnote>
  <w:footnote w:id="4">
    <w:p w:rsidR="004851F0" w:rsidRDefault="004851F0">
      <w:pPr>
        <w:pStyle w:val="Textodenotaderodap"/>
      </w:pPr>
      <w:r>
        <w:rPr>
          <w:rStyle w:val="Refdenotaderodap"/>
        </w:rPr>
        <w:footnoteRef/>
      </w:r>
      <w:r>
        <w:t xml:space="preserve"> A constante </w:t>
      </w:r>
      <w:r>
        <w:rPr>
          <w:i/>
          <w:u w:val="single"/>
        </w:rPr>
        <w:t>a</w:t>
      </w:r>
      <w:r>
        <w:t xml:space="preserve"> é o coeficiente do termo de grau </w:t>
      </w:r>
      <w:r>
        <w:rPr>
          <w:i/>
          <w:u w:val="single"/>
        </w:rPr>
        <w:t>n</w:t>
      </w:r>
      <w:r>
        <w:t xml:space="preserve"> de </w:t>
      </w:r>
      <w:r>
        <w:rPr>
          <w:i/>
        </w:rPr>
        <w:t>Q(x).</w:t>
      </w:r>
    </w:p>
    <w:p w:rsidR="004851F0" w:rsidRDefault="004851F0">
      <w:pPr>
        <w:pStyle w:val="Textodenotaderodap"/>
      </w:pPr>
    </w:p>
  </w:footnote>
  <w:footnote w:id="5">
    <w:p w:rsidR="004851F0" w:rsidRDefault="004851F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i/>
          <w:u w:val="single"/>
        </w:rPr>
        <w:t>a</w:t>
      </w:r>
      <w:r>
        <w:t xml:space="preserve"> é o coeficiente do termo de grau </w:t>
      </w:r>
      <w:r>
        <w:rPr>
          <w:u w:val="single"/>
        </w:rPr>
        <w:t>p</w:t>
      </w:r>
      <w:r>
        <w:t xml:space="preserve"> do polinómio </w:t>
      </w:r>
      <w:r>
        <w:rPr>
          <w:i/>
        </w:rPr>
        <w:t>Q(x).</w:t>
      </w:r>
      <w:r>
        <w:t xml:space="preserve"> Note-se ainda que </w:t>
      </w:r>
      <w:r>
        <w:rPr>
          <w:i/>
        </w:rPr>
        <w:t>p</w:t>
      </w:r>
      <w:r>
        <w:t xml:space="preserve"> &gt;1 uma vez que se </w:t>
      </w:r>
      <w:r>
        <w:rPr>
          <w:i/>
        </w:rPr>
        <w:t xml:space="preserve">p </w:t>
      </w:r>
      <w:r>
        <w:t xml:space="preserve">= 1 estar-se ia perante um </w:t>
      </w:r>
      <w:proofErr w:type="gramStart"/>
      <w:r>
        <w:t>integral imediato</w:t>
      </w:r>
      <w:proofErr w:type="gramEnd"/>
      <w:r>
        <w:t xml:space="preserve">, e se </w:t>
      </w:r>
      <w:r>
        <w:rPr>
          <w:i/>
        </w:rPr>
        <w:t>p</w:t>
      </w:r>
      <w:r>
        <w:t xml:space="preserve"> &lt; 1 não se estaria perante uma fracção.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  <w:r>
      <w:rPr>
        <w:rFonts w:ascii="Tahoma" w:hAnsi="Tahoma"/>
        <w:i/>
      </w:rPr>
      <w:tab/>
    </w:r>
  </w:p>
  <w:p w:rsidR="004851F0" w:rsidRDefault="004851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</w:p>
  <w:p w:rsidR="004851F0" w:rsidRDefault="004851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9251E6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CE554E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18A4D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CA3B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BCC476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6656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BEA14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2CB9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22B2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AA6C1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35D"/>
    <w:multiLevelType w:val="multilevel"/>
    <w:tmpl w:val="7F264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sz w:val="24"/>
        <w:u w:val="none"/>
      </w:rPr>
    </w:lvl>
  </w:abstractNum>
  <w:abstractNum w:abstractNumId="11" w15:restartNumberingAfterBreak="0">
    <w:nsid w:val="068540E8"/>
    <w:multiLevelType w:val="hybridMultilevel"/>
    <w:tmpl w:val="7800332C"/>
    <w:lvl w:ilvl="0" w:tplc="08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092B67D3"/>
    <w:multiLevelType w:val="singleLevel"/>
    <w:tmpl w:val="88082DCE"/>
    <w:lvl w:ilvl="0">
      <w:start w:val="1"/>
      <w:numFmt w:val="decimal"/>
      <w:lvlText w:val="(%1)"/>
      <w:lvlJc w:val="left"/>
      <w:pPr>
        <w:tabs>
          <w:tab w:val="num" w:pos="2829"/>
        </w:tabs>
        <w:ind w:left="2829" w:hanging="705"/>
      </w:pPr>
      <w:rPr>
        <w:rFonts w:hint="default"/>
      </w:rPr>
    </w:lvl>
  </w:abstractNum>
  <w:abstractNum w:abstractNumId="13" w15:restartNumberingAfterBreak="0">
    <w:nsid w:val="0A0632EE"/>
    <w:multiLevelType w:val="singleLevel"/>
    <w:tmpl w:val="FE221218"/>
    <w:lvl w:ilvl="0">
      <w:start w:val="2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4" w15:restartNumberingAfterBreak="0">
    <w:nsid w:val="0A743F45"/>
    <w:multiLevelType w:val="hybridMultilevel"/>
    <w:tmpl w:val="E28EEE9C"/>
    <w:lvl w:ilvl="0" w:tplc="22FED3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135A1031"/>
    <w:multiLevelType w:val="multilevel"/>
    <w:tmpl w:val="F2E8586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004"/>
        </w:tabs>
        <w:ind w:left="709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 w15:restartNumberingAfterBreak="0">
    <w:nsid w:val="1D0801E4"/>
    <w:multiLevelType w:val="hybridMultilevel"/>
    <w:tmpl w:val="4F586E0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2BA3"/>
    <w:multiLevelType w:val="multilevel"/>
    <w:tmpl w:val="5D6A29F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8" w15:restartNumberingAfterBreak="0">
    <w:nsid w:val="2BE77FDB"/>
    <w:multiLevelType w:val="multilevel"/>
    <w:tmpl w:val="DCD6B00A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-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BF5230"/>
    <w:multiLevelType w:val="hybridMultilevel"/>
    <w:tmpl w:val="5B6EE7E6"/>
    <w:lvl w:ilvl="0" w:tplc="17B28734">
      <w:start w:val="1"/>
      <w:numFmt w:val="bullet"/>
      <w:lvlText w:val=""/>
      <w:lvlJc w:val="left"/>
      <w:pPr>
        <w:tabs>
          <w:tab w:val="num" w:pos="1065"/>
        </w:tabs>
        <w:ind w:left="1046" w:hanging="341"/>
      </w:pPr>
      <w:rPr>
        <w:rFonts w:ascii="Symbol" w:hAnsi="Symbol" w:hint="default"/>
        <w:color w:val="000080"/>
      </w:rPr>
    </w:lvl>
    <w:lvl w:ilvl="1" w:tplc="0816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20" w15:restartNumberingAfterBreak="0">
    <w:nsid w:val="3E7A1B1F"/>
    <w:multiLevelType w:val="hybridMultilevel"/>
    <w:tmpl w:val="71A8B0DA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1C7E79"/>
    <w:multiLevelType w:val="hybridMultilevel"/>
    <w:tmpl w:val="BE9AAA62"/>
    <w:lvl w:ilvl="0" w:tplc="B1EC305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8631873"/>
    <w:multiLevelType w:val="hybridMultilevel"/>
    <w:tmpl w:val="7A08E63E"/>
    <w:lvl w:ilvl="0" w:tplc="21285B4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C573462"/>
    <w:multiLevelType w:val="hybridMultilevel"/>
    <w:tmpl w:val="74069F5A"/>
    <w:lvl w:ilvl="0" w:tplc="B01A85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66C16D9"/>
    <w:multiLevelType w:val="multilevel"/>
    <w:tmpl w:val="61349C5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91203CF"/>
    <w:multiLevelType w:val="hybridMultilevel"/>
    <w:tmpl w:val="7800026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25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21"/>
  </w:num>
  <w:num w:numId="10">
    <w:abstractNumId w:val="14"/>
  </w:num>
  <w:num w:numId="11">
    <w:abstractNumId w:val="23"/>
  </w:num>
  <w:num w:numId="12">
    <w:abstractNumId w:val="19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A"/>
    <w:rsid w:val="00077E8A"/>
    <w:rsid w:val="0008510F"/>
    <w:rsid w:val="00123B0E"/>
    <w:rsid w:val="002215AC"/>
    <w:rsid w:val="002469C8"/>
    <w:rsid w:val="00261EEE"/>
    <w:rsid w:val="002F3AD7"/>
    <w:rsid w:val="00305A00"/>
    <w:rsid w:val="0041630D"/>
    <w:rsid w:val="004851F0"/>
    <w:rsid w:val="004F5D85"/>
    <w:rsid w:val="005172C8"/>
    <w:rsid w:val="00686427"/>
    <w:rsid w:val="007D714E"/>
    <w:rsid w:val="007E2454"/>
    <w:rsid w:val="00891038"/>
    <w:rsid w:val="008C212B"/>
    <w:rsid w:val="008D76C6"/>
    <w:rsid w:val="00907B6E"/>
    <w:rsid w:val="009A1E9F"/>
    <w:rsid w:val="009B440E"/>
    <w:rsid w:val="00A360CA"/>
    <w:rsid w:val="00AC0566"/>
    <w:rsid w:val="00D32B13"/>
    <w:rsid w:val="00D50C16"/>
    <w:rsid w:val="00DE49EE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BCC5"/>
  <w15:chartTrackingRefBased/>
  <w15:docId w15:val="{D850455D-1907-4319-B67D-BA62DFB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pt-PT" w:eastAsia="pt-PT"/>
    </w:rPr>
  </w:style>
  <w:style w:type="paragraph" w:styleId="Ttulo1">
    <w:name w:val="heading 1"/>
    <w:basedOn w:val="Normal"/>
    <w:next w:val="Normal"/>
    <w:autoRedefine/>
    <w:qFormat/>
    <w:pPr>
      <w:keepNext/>
      <w:numPr>
        <w:numId w:val="16"/>
      </w:numPr>
      <w:tabs>
        <w:tab w:val="clear" w:pos="432"/>
      </w:tabs>
      <w:spacing w:line="360" w:lineRule="auto"/>
      <w:jc w:val="both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6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6"/>
      </w:numPr>
      <w:spacing w:line="360" w:lineRule="auto"/>
      <w:jc w:val="both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6"/>
      </w:numPr>
      <w:spacing w:line="360" w:lineRule="auto"/>
      <w:jc w:val="center"/>
      <w:outlineLvl w:val="3"/>
    </w:pPr>
    <w:rPr>
      <w:rFonts w:ascii="Arial Black" w:hAnsi="Arial Black"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6"/>
      </w:numPr>
      <w:spacing w:before="240" w:after="60" w:line="360" w:lineRule="auto"/>
      <w:outlineLvl w:val="6"/>
    </w:pPr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pPr>
      <w:numPr>
        <w:ilvl w:val="7"/>
        <w:numId w:val="16"/>
      </w:numPr>
      <w:spacing w:before="240" w:after="60" w:line="360" w:lineRule="auto"/>
      <w:outlineLvl w:val="7"/>
    </w:pPr>
    <w:rPr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16"/>
      </w:numPr>
      <w:spacing w:before="240" w:after="60" w:line="360" w:lineRule="auto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pPr>
      <w:spacing w:line="360" w:lineRule="auto"/>
      <w:ind w:left="708" w:right="423" w:firstLine="708"/>
      <w:jc w:val="both"/>
    </w:pPr>
    <w:rPr>
      <w:sz w:val="24"/>
    </w:rPr>
  </w:style>
  <w:style w:type="paragraph" w:styleId="Corpodetexto">
    <w:name w:val="Body Text"/>
    <w:basedOn w:val="Normal"/>
    <w:pPr>
      <w:spacing w:line="360" w:lineRule="auto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line="360" w:lineRule="auto"/>
      <w:ind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MTDisplayEquation">
    <w:name w:val="MTDisplayEquation"/>
    <w:basedOn w:val="Normal"/>
    <w:next w:val="Normal"/>
    <w:pPr>
      <w:tabs>
        <w:tab w:val="center" w:pos="4240"/>
        <w:tab w:val="right" w:pos="8500"/>
      </w:tabs>
    </w:pPr>
    <w:rPr>
      <w:b/>
      <w:bCs/>
      <w:sz w:val="24"/>
      <w:szCs w:val="24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320"/>
    </w:pPr>
  </w:style>
  <w:style w:type="paragraph" w:styleId="Assinaturadecorreioeletrnico">
    <w:name w:val="E-mail Signature"/>
    <w:basedOn w:val="Normal"/>
  </w:style>
  <w:style w:type="paragraph" w:styleId="Avanodecorpodetexto2">
    <w:name w:val="Body Text Indent 2"/>
    <w:basedOn w:val="Normal"/>
    <w:pPr>
      <w:spacing w:after="120" w:line="480" w:lineRule="auto"/>
      <w:ind w:left="360"/>
    </w:pPr>
  </w:style>
  <w:style w:type="paragraph" w:styleId="Avan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Avanonormal">
    <w:name w:val="Normal Indent"/>
    <w:basedOn w:val="Normal"/>
    <w:pPr>
      <w:ind w:left="708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rPr>
      <w:i/>
      <w:iCs/>
    </w:rPr>
  </w:style>
  <w:style w:type="paragraph" w:styleId="HTMLpr-formatado">
    <w:name w:val="HTML Preformatted"/>
    <w:basedOn w:val="Normal"/>
    <w:rPr>
      <w:rFonts w:ascii="Courier New" w:hAnsi="Courier New" w:cs="Courier New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pPr>
      <w:ind w:left="1800" w:hanging="200"/>
    </w:pPr>
  </w:style>
  <w:style w:type="paragraph" w:styleId="Inciodecarta">
    <w:name w:val="Salutation"/>
    <w:basedOn w:val="Normal"/>
    <w:next w:val="Normal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Listacommarcas">
    <w:name w:val="List Bullet"/>
    <w:basedOn w:val="Normal"/>
    <w:autoRedefine/>
    <w:pPr>
      <w:numPr>
        <w:numId w:val="17"/>
      </w:numPr>
    </w:pPr>
  </w:style>
  <w:style w:type="paragraph" w:styleId="Listacommarcas2">
    <w:name w:val="List Bullet 2"/>
    <w:basedOn w:val="Normal"/>
    <w:autoRedefine/>
    <w:pPr>
      <w:numPr>
        <w:numId w:val="18"/>
      </w:numPr>
    </w:pPr>
  </w:style>
  <w:style w:type="paragraph" w:styleId="Listacommarcas3">
    <w:name w:val="List Bullet 3"/>
    <w:basedOn w:val="Normal"/>
    <w:autoRedefine/>
    <w:pPr>
      <w:numPr>
        <w:numId w:val="19"/>
      </w:numPr>
    </w:pPr>
  </w:style>
  <w:style w:type="paragraph" w:styleId="Listacommarcas4">
    <w:name w:val="List Bullet 4"/>
    <w:basedOn w:val="Normal"/>
    <w:autoRedefine/>
    <w:pPr>
      <w:numPr>
        <w:numId w:val="20"/>
      </w:numPr>
    </w:pPr>
  </w:style>
  <w:style w:type="paragraph" w:styleId="Listacommarcas5">
    <w:name w:val="List Bullet 5"/>
    <w:basedOn w:val="Normal"/>
    <w:autoRedefine/>
    <w:pPr>
      <w:numPr>
        <w:numId w:val="21"/>
      </w:numPr>
    </w:pPr>
  </w:style>
  <w:style w:type="paragraph" w:styleId="Listadecont">
    <w:name w:val="List Continue"/>
    <w:basedOn w:val="Normal"/>
    <w:pPr>
      <w:spacing w:after="120"/>
      <w:ind w:left="360"/>
    </w:pPr>
  </w:style>
  <w:style w:type="paragraph" w:styleId="Listadecont2">
    <w:name w:val="List Continue 2"/>
    <w:basedOn w:val="Normal"/>
    <w:pPr>
      <w:spacing w:after="120"/>
      <w:ind w:left="720"/>
    </w:pPr>
  </w:style>
  <w:style w:type="paragraph" w:styleId="Listadecont3">
    <w:name w:val="List Continue 3"/>
    <w:basedOn w:val="Normal"/>
    <w:pPr>
      <w:spacing w:after="120"/>
      <w:ind w:left="1080"/>
    </w:pPr>
  </w:style>
  <w:style w:type="paragraph" w:styleId="Listadecont4">
    <w:name w:val="List Continue 4"/>
    <w:basedOn w:val="Normal"/>
    <w:pPr>
      <w:spacing w:after="120"/>
      <w:ind w:left="1440"/>
    </w:pPr>
  </w:style>
  <w:style w:type="paragraph" w:styleId="Listadecont5">
    <w:name w:val="List Continue 5"/>
    <w:basedOn w:val="Normal"/>
    <w:pPr>
      <w:spacing w:after="120"/>
      <w:ind w:left="1800"/>
    </w:pPr>
  </w:style>
  <w:style w:type="paragraph" w:styleId="Listanumerada">
    <w:name w:val="List Number"/>
    <w:basedOn w:val="Normal"/>
    <w:pPr>
      <w:numPr>
        <w:numId w:val="22"/>
      </w:numPr>
    </w:pPr>
  </w:style>
  <w:style w:type="paragraph" w:styleId="Listanumerada2">
    <w:name w:val="List Number 2"/>
    <w:basedOn w:val="Normal"/>
    <w:pPr>
      <w:numPr>
        <w:numId w:val="23"/>
      </w:numPr>
    </w:pPr>
  </w:style>
  <w:style w:type="paragraph" w:styleId="Listanumerada3">
    <w:name w:val="List Number 3"/>
    <w:basedOn w:val="Normal"/>
    <w:pPr>
      <w:numPr>
        <w:numId w:val="24"/>
      </w:numPr>
    </w:pPr>
  </w:style>
  <w:style w:type="paragraph" w:styleId="Listanumerada4">
    <w:name w:val="List Number 4"/>
    <w:basedOn w:val="Normal"/>
    <w:pPr>
      <w:numPr>
        <w:numId w:val="25"/>
      </w:numPr>
    </w:pPr>
  </w:style>
  <w:style w:type="paragraph" w:styleId="Listanumerada5">
    <w:name w:val="List Number 5"/>
    <w:basedOn w:val="Normal"/>
    <w:pPr>
      <w:numPr>
        <w:numId w:val="26"/>
      </w:numPr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rimeiroavanodecorpodetexto">
    <w:name w:val="Body Text First Indent"/>
    <w:basedOn w:val="Corpodetexto"/>
    <w:pPr>
      <w:spacing w:after="120" w:line="240" w:lineRule="auto"/>
      <w:ind w:firstLine="210"/>
    </w:pPr>
    <w:rPr>
      <w:sz w:val="20"/>
    </w:rPr>
  </w:style>
  <w:style w:type="paragraph" w:styleId="Primeiroavanodecorpodetexto2">
    <w:name w:val="Body Text First Indent 2"/>
    <w:basedOn w:val="Avanodecorpodetexto"/>
    <w:pPr>
      <w:spacing w:after="120" w:line="240" w:lineRule="auto"/>
      <w:ind w:left="360" w:firstLine="210"/>
      <w:jc w:val="left"/>
    </w:pPr>
    <w:rPr>
      <w:sz w:val="20"/>
    </w:rPr>
  </w:style>
  <w:style w:type="paragraph" w:styleId="Rematedecarta">
    <w:name w:val="Closing"/>
    <w:basedOn w:val="Normal"/>
    <w:pPr>
      <w:ind w:left="4320"/>
    </w:p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t-PT" w:eastAsia="pt-PT"/>
    </w:rPr>
  </w:style>
  <w:style w:type="paragraph" w:styleId="Textodenotadefim">
    <w:name w:val="endnote text"/>
    <w:basedOn w:val="Normal"/>
    <w:semiHidden/>
  </w:style>
  <w:style w:type="paragraph" w:styleId="Textosimples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bealhodanota">
    <w:name w:val="Note Heading"/>
    <w:basedOn w:val="Normal"/>
    <w:next w:val="Normal"/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5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12.wmf"/><Relationship Id="rId42" Type="http://schemas.openxmlformats.org/officeDocument/2006/relationships/oleObject" Target="embeddings/oleObject23.bin"/><Relationship Id="rId47" Type="http://schemas.openxmlformats.org/officeDocument/2006/relationships/image" Target="media/image25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4.bin"/><Relationship Id="rId89" Type="http://schemas.openxmlformats.org/officeDocument/2006/relationships/image" Target="media/image46.wmf"/><Relationship Id="rId112" Type="http://schemas.openxmlformats.org/officeDocument/2006/relationships/image" Target="media/image57.wmf"/><Relationship Id="rId16" Type="http://schemas.openxmlformats.org/officeDocument/2006/relationships/oleObject" Target="embeddings/oleObject10.bin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8.bin"/><Relationship Id="rId37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53.bin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9.wmf"/><Relationship Id="rId19" Type="http://schemas.openxmlformats.org/officeDocument/2006/relationships/image" Target="media/image1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3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54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60.wmf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44.wmf"/><Relationship Id="rId93" Type="http://schemas.openxmlformats.org/officeDocument/2006/relationships/image" Target="media/image48.wmf"/><Relationship Id="rId98" Type="http://schemas.openxmlformats.org/officeDocument/2006/relationships/oleObject" Target="embeddings/oleObject51.bin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56.bin"/><Relationship Id="rId116" Type="http://schemas.openxmlformats.org/officeDocument/2006/relationships/image" Target="media/image59.wmf"/><Relationship Id="rId124" Type="http://schemas.openxmlformats.org/officeDocument/2006/relationships/fontTable" Target="fontTable.xml"/><Relationship Id="rId20" Type="http://schemas.openxmlformats.org/officeDocument/2006/relationships/oleObject" Target="embeddings/oleObject12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7.wmf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6" Type="http://schemas.openxmlformats.org/officeDocument/2006/relationships/oleObject" Target="embeddings/oleObject55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7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41.bin"/><Relationship Id="rId81" Type="http://schemas.openxmlformats.org/officeDocument/2006/relationships/image" Target="media/image42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11.bin"/><Relationship Id="rId39" Type="http://schemas.openxmlformats.org/officeDocument/2006/relationships/image" Target="media/image21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9.wmf"/><Relationship Id="rId76" Type="http://schemas.openxmlformats.org/officeDocument/2006/relationships/oleObject" Target="embeddings/oleObject40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54.bin"/><Relationship Id="rId120" Type="http://schemas.openxmlformats.org/officeDocument/2006/relationships/header" Target="header1.xml"/><Relationship Id="rId125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2.bin"/><Relationship Id="rId45" Type="http://schemas.openxmlformats.org/officeDocument/2006/relationships/image" Target="media/image24.wmf"/><Relationship Id="rId66" Type="http://schemas.openxmlformats.org/officeDocument/2006/relationships/oleObject" Target="embeddings/oleObject35.bin"/><Relationship Id="rId87" Type="http://schemas.openxmlformats.org/officeDocument/2006/relationships/image" Target="media/image45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60.bin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6.wmf"/><Relationship Id="rId7" Type="http://schemas.openxmlformats.org/officeDocument/2006/relationships/oleObject" Target="embeddings/oleObject8.bin"/><Relationship Id="rId2" Type="http://schemas.openxmlformats.org/officeDocument/2006/relationships/oleObject" Target="embeddings/oleObject5.bin"/><Relationship Id="rId1" Type="http://schemas.openxmlformats.org/officeDocument/2006/relationships/image" Target="media/image5.wmf"/><Relationship Id="rId6" Type="http://schemas.openxmlformats.org/officeDocument/2006/relationships/image" Target="media/image7.wmf"/><Relationship Id="rId5" Type="http://schemas.openxmlformats.org/officeDocument/2006/relationships/oleObject" Target="embeddings/oleObject7.bin"/><Relationship Id="rId4" Type="http://schemas.openxmlformats.org/officeDocument/2006/relationships/oleObject" Target="embeddings/oleObject6.bin"/><Relationship Id="rId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de Apoio 4</vt:lpstr>
    </vt:vector>
  </TitlesOfParts>
  <Company>ESEIG</Company>
  <LinksUpToDate>false</LinksUpToDate>
  <CharactersWithSpaces>7605</CharactersWithSpaces>
  <SharedDoc>false</SharedDoc>
  <HLinks>
    <vt:vector size="84" baseType="variant">
      <vt:variant>
        <vt:i4>8847558</vt:i4>
      </vt:variant>
      <vt:variant>
        <vt:i4>591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lig6</vt:lpwstr>
      </vt:variant>
      <vt:variant>
        <vt:i4>8650950</vt:i4>
      </vt:variant>
      <vt:variant>
        <vt:i4>558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lig5</vt:lpwstr>
      </vt:variant>
      <vt:variant>
        <vt:i4>8716486</vt:i4>
      </vt:variant>
      <vt:variant>
        <vt:i4>396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lig4</vt:lpwstr>
      </vt:variant>
      <vt:variant>
        <vt:i4>8519878</vt:i4>
      </vt:variant>
      <vt:variant>
        <vt:i4>141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lig3</vt:lpwstr>
      </vt:variant>
      <vt:variant>
        <vt:i4>8585414</vt:i4>
      </vt:variant>
      <vt:variant>
        <vt:i4>135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lig2</vt:lpwstr>
      </vt:variant>
      <vt:variant>
        <vt:i4>8388806</vt:i4>
      </vt:variant>
      <vt:variant>
        <vt:i4>105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lig1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_Toc130027109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_Toc130027108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_Toc130027107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_Toc130027106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_Toc130027105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_Toc130027104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_Toc130027103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_Toc130027102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de Apoio 4</dc:title>
  <dc:subject>Fórmulas de Taylor e MacLaurin: Aplicações</dc:subject>
  <dc:creator>APL e FS</dc:creator>
  <cp:keywords/>
  <cp:lastModifiedBy>Filomena Soares</cp:lastModifiedBy>
  <cp:revision>3</cp:revision>
  <cp:lastPrinted>2006-03-13T15:30:00Z</cp:lastPrinted>
  <dcterms:created xsi:type="dcterms:W3CDTF">2025-04-14T15:21:00Z</dcterms:created>
  <dcterms:modified xsi:type="dcterms:W3CDTF">2025-04-14T15:27:00Z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906006217</vt:i4>
  </property>
  <property fmtid="{D5CDD505-2E9C-101B-9397-08002B2CF9AE}" pid="3" name="_EmailSubject">
    <vt:lpwstr/>
  </property>
  <property fmtid="{D5CDD505-2E9C-101B-9397-08002B2CF9AE}" pid="4" name="_AuthorEmail">
    <vt:lpwstr>fbsoares@mail.telepac.pt</vt:lpwstr>
  </property>
  <property fmtid="{D5CDD505-2E9C-101B-9397-08002B2CF9AE}" pid="5" name="_AuthorEmailDisplayName">
    <vt:lpwstr>Filomena Soares</vt:lpwstr>
  </property>
  <property fmtid="{D5CDD505-2E9C-101B-9397-08002B2CF9AE}" pid="6" name="MTWinEqns">
    <vt:bool>true</vt:bool>
  </property>
  <property fmtid="{D5CDD505-2E9C-101B-9397-08002B2CF9AE}" pid="7" name="_PreviousAdHocReviewCycleID">
    <vt:i4>1444773884</vt:i4>
  </property>
  <property fmtid="{D5CDD505-2E9C-101B-9397-08002B2CF9AE}" pid="8" name="_ReviewingToolsShownOnce">
    <vt:lpwstr/>
  </property>
</Properties>
</file>