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59FBCF1" w14:textId="7C600AB3" w:rsidR="0063262C" w:rsidRDefault="0063262C">
      <w:r w:rsidRPr="007B78F8">
        <w:rPr>
          <w:b/>
          <w:sz w:val="36"/>
        </w:rPr>
        <w:t>Test</w:t>
      </w:r>
    </w:p>
    <w:p w14:paraId="035DC34C" w14:textId="77777777" w:rsidR="0063262C" w:rsidRDefault="0063262C">
      <w:pPr>
        <w:pStyle w:val="BodyText"/>
      </w:pPr>
      <w:r>
        <w:t xml:space="preserve">1. Care dintre următoarele este o transformare liniară? </w:t>
      </w:r>
    </w:p>
    <w:p w14:paraId="36860AC5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b"/>
          </m:rPr>
          <w:rPr>
            <w:rFonts w:ascii="Cambria Math" w:hAnsi="Cambria Math"/>
          </w:rPr>
          <m:t>b</m:t>
        </m:r>
      </m:oMath>
    </w:p>
    <w:p w14:paraId="117033E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Ax</m:t>
        </m:r>
      </m:oMath>
    </w:p>
    <w:p w14:paraId="395DA807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C2045A3" w14:textId="5903DCB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D1C6120" w14:textId="77777777" w:rsidR="0063262C" w:rsidRDefault="0063262C">
      <w:pPr>
        <w:pStyle w:val="BodyText"/>
      </w:pPr>
      <w:r>
        <w:t>2. Care este dimensiunea spațiului nul al matricei</w:t>
      </w:r>
    </w:p>
    <w:p w14:paraId="14C6B31D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?</m:t>
          </m:r>
        </m:oMath>
      </m:oMathPara>
    </w:p>
    <w:p w14:paraId="64C385BB" w14:textId="77777777" w:rsidR="0063262C" w:rsidRDefault="0063262C"/>
    <w:p w14:paraId="6EDA37B6" w14:textId="77777777" w:rsidR="0063262C" w:rsidRDefault="0063262C">
      <w:r>
        <w:t xml:space="preserve"> a) 0 </w:t>
      </w:r>
    </w:p>
    <w:p w14:paraId="6CDB6FCD" w14:textId="77777777" w:rsidR="0063262C" w:rsidRDefault="0063262C">
      <w:r>
        <w:t xml:space="preserve"> b) 1 </w:t>
      </w:r>
    </w:p>
    <w:p w14:paraId="3D1D73A0" w14:textId="77777777" w:rsidR="0063262C" w:rsidRDefault="0063262C">
      <w:r>
        <w:t xml:space="preserve"> c) 2</w:t>
      </w:r>
    </w:p>
    <w:p w14:paraId="25D212A3" w14:textId="2DE983AA" w:rsidR="0063262C" w:rsidRDefault="0063262C">
      <w:r>
        <w:t xml:space="preserve"> d) 3</w:t>
      </w:r>
    </w:p>
    <w:p w14:paraId="0721CC69" w14:textId="77777777" w:rsidR="0063262C" w:rsidRDefault="0063262C">
      <w:pPr>
        <w:pStyle w:val="BodyText"/>
      </w:pPr>
      <w:r>
        <w:t>3. Valorile proprii ale matricei</w:t>
      </w:r>
    </w:p>
    <w:p w14:paraId="36AB9FC7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14:paraId="360D1B31" w14:textId="77777777" w:rsidR="0063262C" w:rsidRDefault="0063262C">
      <w:r>
        <w:t xml:space="preserve">se găsesc prin rezolvarea care polinom caracteristic? </w:t>
      </w:r>
    </w:p>
    <w:p w14:paraId="62B83DE4" w14:textId="77777777" w:rsidR="0063262C" w:rsidRDefault="0063262C"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6FD82076" w14:textId="77777777" w:rsidR="0063262C" w:rsidRDefault="0063262C"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5365EFCF" w14:textId="77777777" w:rsidR="0063262C" w:rsidRDefault="0063262C"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711D61A4" w14:textId="08ADCB84" w:rsidR="0063262C" w:rsidRDefault="0063262C"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0F37D44E" w14:textId="77777777" w:rsidR="0063262C" w:rsidRDefault="0063262C">
      <w:pPr>
        <w:pStyle w:val="BodyText"/>
      </w:pPr>
      <w:r>
        <w:t>4. Dacă sistemul de ecuații reprezentat de matricea augmentată</w:t>
      </w:r>
    </w:p>
    <w:p w14:paraId="6BD87466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</m:m>
            </m:e>
          </m:d>
        </m:oMath>
      </m:oMathPara>
    </w:p>
    <w:p w14:paraId="704614D0" w14:textId="77777777" w:rsidR="0063262C" w:rsidRDefault="0063262C">
      <w:r>
        <w:t xml:space="preserve">este rezolvat, care este natura soluției? </w:t>
      </w:r>
    </w:p>
    <w:p w14:paraId="640DA707" w14:textId="77777777" w:rsidR="0063262C" w:rsidRDefault="0063262C">
      <w:r>
        <w:t xml:space="preserve"> a) Soluție unică </w:t>
      </w:r>
    </w:p>
    <w:p w14:paraId="622DADA7" w14:textId="77777777" w:rsidR="0063262C" w:rsidRDefault="0063262C">
      <w:r>
        <w:t xml:space="preserve"> b) Nicio soluție </w:t>
      </w:r>
    </w:p>
    <w:p w14:paraId="5FA15B8D" w14:textId="77777777" w:rsidR="0063262C" w:rsidRDefault="0063262C">
      <w:r>
        <w:t xml:space="preserve"> c) Infinit de multe soluții</w:t>
      </w:r>
    </w:p>
    <w:p w14:paraId="69F65281" w14:textId="4C420ABC" w:rsidR="0063262C" w:rsidRDefault="0063262C">
      <w:r>
        <w:t xml:space="preserve"> d) Nedeterminat</w:t>
      </w:r>
    </w:p>
    <w:p w14:paraId="18C0BC72" w14:textId="77777777" w:rsidR="0063262C" w:rsidRDefault="0063262C">
      <w:pPr>
        <w:pStyle w:val="BodyText"/>
      </w:pPr>
      <w:r>
        <w:t xml:space="preserve">5. Procesul Gram-Schmidt este utilizat pentru: </w:t>
      </w:r>
    </w:p>
    <w:p w14:paraId="1CDBCF39" w14:textId="77777777" w:rsidR="0063262C" w:rsidRDefault="0063262C">
      <w:pPr>
        <w:pStyle w:val="BodyText"/>
      </w:pPr>
      <w:r>
        <w:t xml:space="preserve"> a) Găsiți inversul unei matrice </w:t>
      </w:r>
    </w:p>
    <w:p w14:paraId="1BF849D4" w14:textId="77777777" w:rsidR="0063262C" w:rsidRDefault="0063262C">
      <w:pPr>
        <w:pStyle w:val="BodyText"/>
      </w:pPr>
      <w:r>
        <w:t xml:space="preserve"> b) Ortogonalizarea unui set de vectori </w:t>
      </w:r>
    </w:p>
    <w:p w14:paraId="2985FC74" w14:textId="77777777" w:rsidR="0063262C" w:rsidRDefault="0063262C">
      <w:pPr>
        <w:pStyle w:val="BodyText"/>
      </w:pPr>
      <w:r>
        <w:t xml:space="preserve"> c) Rezolvarea unui sistem de ecuații liniare</w:t>
      </w:r>
    </w:p>
    <w:p w14:paraId="29C81CF8" w14:textId="1432BFBE" w:rsidR="0063262C" w:rsidRDefault="0063262C">
      <w:pPr>
        <w:pStyle w:val="BodyText"/>
      </w:pPr>
      <w:r>
        <w:t xml:space="preserve"> d) Calcularea valorilor proprii</w:t>
      </w:r>
    </w:p>
    <w:p w14:paraId="25A040EC" w14:textId="77777777" w:rsidR="0063262C" w:rsidRDefault="0063262C">
      <w:pPr>
        <w:pStyle w:val="BodyText"/>
      </w:pPr>
      <w:r>
        <w:t xml:space="preserve">6. Care dintre următoarele matrice nu este inversabilă? </w:t>
      </w:r>
    </w:p>
    <w:p w14:paraId="7D0C2477" w14:textId="0FE75ABB" w:rsidR="0063262C" w:rsidRDefault="0063262C">
      <w:pPr>
        <w:pStyle w:val="BodyText"/>
      </w:pPr>
      <w:r>
        <w:t xml:space="preserve"> a)</w:t>
      </w:r>
    </w:p>
    <w:p w14:paraId="55DFE948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61250C37" w14:textId="77777777" w:rsidR="0063262C" w:rsidRDefault="0063262C"/>
    <w:p w14:paraId="0A055955" w14:textId="655271B8" w:rsidR="0063262C" w:rsidRDefault="0063262C">
      <w:r>
        <w:t xml:space="preserve"> b)</w:t>
      </w:r>
    </w:p>
    <w:p w14:paraId="0A40D41E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7674AB07" w14:textId="77777777" w:rsidR="0063262C" w:rsidRDefault="0063262C"/>
    <w:p w14:paraId="74164C40" w14:textId="74D23290" w:rsidR="0063262C" w:rsidRDefault="0063262C">
      <w:r>
        <w:t xml:space="preserve"> c)</w:t>
      </w:r>
    </w:p>
    <w:p w14:paraId="16782CC9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14:paraId="1B5AE67A" w14:textId="77777777" w:rsidR="0063262C" w:rsidRDefault="0063262C">
      <w:r>
        <w:t>d)</w:t>
      </w:r>
    </w:p>
    <w:p w14:paraId="0948866E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73A0B662" w14:textId="77777777" w:rsidR="0063262C" w:rsidRDefault="0063262C">
      <w:r>
        <w:t xml:space="preserve">7. Dacă și sunt doi vectori în , ce poți spune despre vector ? </w:t>
      </w:r>
      <m:oMath>
        <m:r>
          <m:rPr>
            <m:sty m:val="b"/>
          </m:rPr>
          <w:rPr>
            <w:rFonts w:ascii="Cambria Math" w:hAnsi="Cambria Math"/>
          </w:rPr>
          <m:t>uv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b"/>
          </m:rPr>
          <w:rPr>
            <w:rFonts w:ascii="Cambria Math" w:hAnsi="Cambria Math"/>
          </w:rPr>
          <m:t>v</m:t>
        </m:r>
      </m:oMath>
    </w:p>
    <w:p w14:paraId="370DF1D2" w14:textId="77777777" w:rsidR="0063262C" w:rsidRDefault="0063262C">
      <w:r>
        <w:t xml:space="preserve"> a) Este întotdeauna perpendicular atât pe cât și pe  </w:t>
      </w:r>
      <m:oMath>
        <m:r>
          <m:rPr>
            <m:sty m:val="b"/>
          </m:rPr>
          <w:rPr>
            <w:rFonts w:ascii="Cambria Math" w:hAnsi="Cambria Math"/>
          </w:rPr>
          <m:t>uv</m:t>
        </m:r>
      </m:oMath>
    </w:p>
    <w:p w14:paraId="4AB34CB4" w14:textId="77777777" w:rsidR="0063262C" w:rsidRDefault="0063262C">
      <w:r>
        <w:t xml:space="preserve"> b) Poate fi mai mare decât oricare dintre sau în mărime </w:t>
      </w:r>
      <m:oMath>
        <m:r>
          <m:rPr>
            <m:sty m:val="b"/>
          </m:rPr>
          <w:rPr>
            <w:rFonts w:ascii="Cambria Math" w:hAnsi="Cambria Math"/>
          </w:rPr>
          <m:t>uv</m:t>
        </m:r>
      </m:oMath>
    </w:p>
    <w:p w14:paraId="685B5FF9" w14:textId="77777777" w:rsidR="0063262C" w:rsidRDefault="0063262C">
      <w:r>
        <w:t xml:space="preserve"> c) Este în aceeași direcție ca și </w:t>
      </w:r>
      <m:oMath>
        <m:r>
          <m:rPr>
            <m:sty m:val="b"/>
          </m:rPr>
          <w:rPr>
            <w:rFonts w:ascii="Cambria Math" w:hAnsi="Cambria Math"/>
          </w:rPr>
          <m:t>u</m:t>
        </m:r>
      </m:oMath>
    </w:p>
    <w:p w14:paraId="3E59CE9A" w14:textId="147DC547" w:rsidR="0063262C" w:rsidRDefault="0063262C">
      <w:r>
        <w:lastRenderedPageBreak/>
        <w:t xml:space="preserve"> d) Este o combinație liniară de și </w:t>
      </w:r>
      <m:oMath>
        <m:r>
          <m:rPr>
            <m:sty m:val="b"/>
          </m:rPr>
          <w:rPr>
            <w:rFonts w:ascii="Cambria Math" w:hAnsi="Cambria Math"/>
          </w:rPr>
          <m:t>uv</m:t>
        </m:r>
      </m:oMath>
    </w:p>
    <w:p w14:paraId="4997DD0F" w14:textId="77777777" w:rsidR="0063262C" w:rsidRDefault="0063262C">
      <w:pPr>
        <w:pStyle w:val="BodyText"/>
      </w:pPr>
      <w:r>
        <w:t xml:space="preserve">8. Dacă este o matrice astfel încât , ce se poate deduce? </w:t>
      </w:r>
      <m:oMath>
        <m:r>
          <m:rPr>
            <m:sty m:val="b"/>
          </m:rP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  <m:r>
          <m:rPr>
            <m:nor/>
          </m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574C150A" w14:textId="77777777" w:rsidR="0063262C" w:rsidRDefault="0063262C">
      <w:pPr>
        <w:pStyle w:val="BodyText"/>
      </w:pPr>
      <w:r>
        <w:t xml:space="preserve"> a) este inversabil </w:t>
      </w:r>
      <m:oMath>
        <m:r>
          <m:rPr>
            <m:sty m:val="b"/>
          </m:rPr>
          <w:rPr>
            <w:rFonts w:ascii="Cambria Math" w:hAnsi="Cambria Math"/>
          </w:rPr>
          <m:t>C</m:t>
        </m:r>
      </m:oMath>
    </w:p>
    <w:p w14:paraId="63C88041" w14:textId="77777777" w:rsidR="0063262C" w:rsidRDefault="0063262C">
      <w:pPr>
        <w:pStyle w:val="BodyText"/>
      </w:pPr>
      <w:r>
        <w:t xml:space="preserve"> b) Coloanele sunt liniar independente </w:t>
      </w:r>
      <m:oMath>
        <m:r>
          <m:rPr>
            <m:sty m:val="b"/>
          </m:rPr>
          <w:rPr>
            <w:rFonts w:ascii="Cambria Math" w:hAnsi="Cambria Math"/>
          </w:rPr>
          <m:t>C</m:t>
        </m:r>
      </m:oMath>
    </w:p>
    <w:p w14:paraId="552B168F" w14:textId="77777777" w:rsidR="0063262C" w:rsidRDefault="0063262C">
      <w:pPr>
        <w:pStyle w:val="BodyText"/>
      </w:pPr>
      <w:r>
        <w:t xml:space="preserve"> c) Rangul lui este 3</w:t>
      </w:r>
      <m:oMath>
        <m:r>
          <m:rPr>
            <m:sty m:val="b"/>
          </m:rPr>
          <w:rPr>
            <w:rFonts w:ascii="Cambria Math" w:hAnsi="Cambria Math"/>
          </w:rPr>
          <m:t>C</m:t>
        </m:r>
      </m:oMath>
    </w:p>
    <w:p w14:paraId="1657BCF8" w14:textId="710D3EF8" w:rsidR="0063262C" w:rsidRDefault="0063262C">
      <w:pPr>
        <w:pStyle w:val="BodyText"/>
      </w:pPr>
      <w:r>
        <w:t xml:space="preserve"> d) Coloanele de sunt dependente liniar</w:t>
      </w:r>
      <m:oMath>
        <m:r>
          <m:rPr>
            <m:sty m:val="b"/>
          </m:rPr>
          <w:rPr>
            <w:rFonts w:ascii="Cambria Math" w:hAnsi="Cambria Math"/>
          </w:rPr>
          <m:t>C</m:t>
        </m:r>
      </m:oMath>
    </w:p>
    <w:p w14:paraId="00D38F49" w14:textId="77777777" w:rsidR="0063262C" w:rsidRDefault="0063262C">
      <w:pPr>
        <w:pStyle w:val="BodyText"/>
      </w:pPr>
      <w:r>
        <w:t xml:space="preserve">9. Soluția celor mai mici pătrate la un sistem supradeterminat se găsește prin minimizarea expresiei? </w:t>
      </w:r>
      <m:oMath>
        <m:r>
          <m:rPr>
            <m:sty m:val="b"/>
          </m:rP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b</m:t>
        </m:r>
      </m:oMath>
    </w:p>
    <w:p w14:paraId="4077A928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m:rPr>
            <m:sty m:val="b"/>
          </m:rP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>b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</w:p>
    <w:p w14:paraId="4BC23926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m:rPr>
            <m:sty m:val="b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>Ax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</w:p>
    <w:p w14:paraId="3674D680" w14:textId="77777777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m:rPr>
            <m:sty m:val="b"/>
          </m:rPr>
          <w:rPr>
            <w:rFonts w:ascii="Cambria Math" w:hAnsi="Cambria Math"/>
          </w:rPr>
          <m:t>x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</w:p>
    <w:p w14:paraId="3EF93376" w14:textId="3B55C5F7" w:rsidR="0063262C" w:rsidRDefault="0063262C">
      <w:pPr>
        <w:pStyle w:val="BodyText"/>
      </w:pPr>
      <w:r>
        <w:t xml:space="preserve"> d)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m:rPr>
            <m:sty m:val="b"/>
          </m:rP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578C1FD" w14:textId="77777777" w:rsidR="0063262C" w:rsidRDefault="0063262C">
      <w:pPr>
        <w:pStyle w:val="BodyText"/>
      </w:pPr>
      <w:r>
        <w:t xml:space="preserve">10. Care dintre următoarele afirmații este adevărată despre vectorii proprii asociați cu valori proprii distincte ale unei matrice? </w:t>
      </w:r>
    </w:p>
    <w:p w14:paraId="15CF8BB6" w14:textId="77777777" w:rsidR="0063262C" w:rsidRDefault="0063262C">
      <w:pPr>
        <w:pStyle w:val="BodyText"/>
      </w:pPr>
      <w:r>
        <w:t xml:space="preserve"> a) Nu sunt neapărat independente liniar </w:t>
      </w:r>
    </w:p>
    <w:p w14:paraId="52318964" w14:textId="77777777" w:rsidR="0063262C" w:rsidRDefault="0063262C">
      <w:pPr>
        <w:pStyle w:val="BodyText"/>
      </w:pPr>
      <w:r>
        <w:t xml:space="preserve"> b) Sunt întotdeauna independenți liniar </w:t>
      </w:r>
    </w:p>
    <w:p w14:paraId="462470BB" w14:textId="77777777" w:rsidR="0063262C" w:rsidRDefault="0063262C">
      <w:pPr>
        <w:pStyle w:val="BodyText"/>
      </w:pPr>
      <w:r>
        <w:t xml:space="preserve"> c) Ele pot fi proporționale între ele</w:t>
      </w:r>
    </w:p>
    <w:p w14:paraId="793806A3" w14:textId="7F058248" w:rsidR="0063262C" w:rsidRDefault="0063262C">
      <w:pPr>
        <w:pStyle w:val="BodyText"/>
      </w:pPr>
      <w:r>
        <w:t xml:space="preserve"> d) Nu pot exista</w:t>
      </w:r>
    </w:p>
    <w:p w14:paraId="75639412" w14:textId="7B5F9406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1988446F" w14:textId="77777777" w:rsidR="0063262C" w:rsidRDefault="0063262C">
      <w:pPr>
        <w:pStyle w:val="BodyText"/>
      </w:pPr>
      <w:r>
        <w:t xml:space="preserve">1. Răspuns: </w:t>
      </w:r>
    </w:p>
    <w:p w14:paraId="7C68BA41" w14:textId="1BB62560" w:rsidR="0063262C" w:rsidRDefault="0063262C">
      <w:pPr>
        <w:pStyle w:val="BodyText"/>
      </w:pPr>
      <w:r>
        <w:t xml:space="preserve"> b) Explicație: O transformare liniară trebuie să satisfacă proprietățile de adunare și înmulțire scalară. Opțiune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Ax</m:t>
        </m:r>
      </m:oMath>
    </w:p>
    <w:p w14:paraId="78348CDD" w14:textId="77777777" w:rsidR="0063262C" w:rsidRDefault="0063262C">
      <w:pPr>
        <w:pStyle w:val="BodyText"/>
      </w:pPr>
      <w:r>
        <w:t xml:space="preserve"> a) are o constantă care o face neliniară. Opțiuni </w:t>
      </w:r>
      <m:oMath>
        <m:r>
          <m:rPr>
            <m:sty m:val="b"/>
          </m:rPr>
          <w:rPr>
            <w:rFonts w:ascii="Cambria Math" w:hAnsi="Cambria Math"/>
          </w:rPr>
          <m:t>b</m:t>
        </m:r>
      </m:oMath>
    </w:p>
    <w:p w14:paraId="458F292A" w14:textId="77777777" w:rsidR="0063262C" w:rsidRDefault="0063262C">
      <w:pPr>
        <w:pStyle w:val="BodyText"/>
      </w:pPr>
      <w:r>
        <w:t xml:space="preserve"> c) și</w:t>
      </w:r>
    </w:p>
    <w:p w14:paraId="0834764C" w14:textId="202B15B7" w:rsidR="0063262C" w:rsidRDefault="0063262C">
      <w:pPr>
        <w:pStyle w:val="BodyText"/>
      </w:pPr>
      <w:r>
        <w:t xml:space="preserve"> d) implică termeni pătratici care sunt, de asemenea, neliniari.</w:t>
      </w:r>
    </w:p>
    <w:p w14:paraId="5329CF98" w14:textId="77777777" w:rsidR="0063262C" w:rsidRDefault="0063262C">
      <w:pPr>
        <w:pStyle w:val="BodyText"/>
      </w:pPr>
      <w:r>
        <w:t xml:space="preserve">2. Răspuns: </w:t>
      </w:r>
    </w:p>
    <w:p w14:paraId="5FAAE98B" w14:textId="060DDF3A" w:rsidR="0063262C" w:rsidRDefault="0063262C">
      <w:pPr>
        <w:pStyle w:val="BodyText"/>
      </w:pPr>
      <w:r>
        <w:t xml:space="preserve"> b) 1 Explicație: Spațiul nul poate fi găsit prin rezolvarea . Are 1 variabilă liberă, deoarece rangul matricei este 2 (pivot în două rânduri).</w:t>
      </w:r>
      <m:oMath>
        <m:r>
          <m:rPr>
            <m:sty m:val="b"/>
          </m:rP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76E3A90C" w14:textId="77777777" w:rsidR="0063262C" w:rsidRDefault="0063262C">
      <w:pPr>
        <w:pStyle w:val="BodyText"/>
      </w:pPr>
      <w:r>
        <w:t xml:space="preserve">3. Răspuns: </w:t>
      </w:r>
    </w:p>
    <w:p w14:paraId="3ACE7295" w14:textId="16D91ED5" w:rsidR="0063262C" w:rsidRDefault="0063262C">
      <w:pPr>
        <w:pStyle w:val="BodyText"/>
      </w:pPr>
      <w:r>
        <w:t xml:space="preserve"> a) Explicație: Polinomul caracteristic este dat de . Calcularea dă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nor/>
          </m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</m:t>
            </m:r>
            <m:r>
              <m:rPr>
                <m:sty m:val="b"/>
              </m:rPr>
              <w:rPr>
                <w:rFonts w:ascii="Cambria Math" w:hAnsi="Cambria Math"/>
              </w:rPr>
              <m:t>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8072A05" w14:textId="77777777" w:rsidR="0063262C" w:rsidRDefault="0063262C">
      <w:pPr>
        <w:pStyle w:val="BodyText"/>
      </w:pPr>
      <w:r>
        <w:t xml:space="preserve">4. Răspuns: </w:t>
      </w:r>
    </w:p>
    <w:p w14:paraId="1D0E85FD" w14:textId="05E3C0AF" w:rsidR="0063262C" w:rsidRDefault="0063262C">
      <w:pPr>
        <w:pStyle w:val="BodyText"/>
      </w:pPr>
      <w:r>
        <w:lastRenderedPageBreak/>
        <w:t xml:space="preserve"> c) Infinit de multe soluții Explicație: Al doilea rând este un multiplu al primului, indicând că reprezintă aceeași linie, producând astfel infinit de soluții.</w:t>
      </w:r>
    </w:p>
    <w:p w14:paraId="7D6BC15B" w14:textId="77777777" w:rsidR="0063262C" w:rsidRDefault="0063262C">
      <w:pPr>
        <w:pStyle w:val="BodyText"/>
      </w:pPr>
      <w:r>
        <w:t xml:space="preserve">5. Răspuns: </w:t>
      </w:r>
    </w:p>
    <w:p w14:paraId="5136F5CE" w14:textId="29E5C61B" w:rsidR="0063262C" w:rsidRDefault="0063262C">
      <w:pPr>
        <w:pStyle w:val="BodyText"/>
      </w:pPr>
      <w:r>
        <w:t xml:space="preserve"> b) Ortogonalizarea unei mulțimi de vectori Explicație: Procesul Gram-Schmidt ia o mulțime de vectori independenți liniar și produce o mulțime ortogonală.</w:t>
      </w:r>
    </w:p>
    <w:p w14:paraId="349E1BD3" w14:textId="77777777" w:rsidR="0063262C" w:rsidRDefault="0063262C">
      <w:pPr>
        <w:pStyle w:val="BodyText"/>
      </w:pPr>
      <w:r>
        <w:t xml:space="preserve">6. Răspuns: </w:t>
      </w:r>
    </w:p>
    <w:p w14:paraId="4480B0D5" w14:textId="309E2E9E" w:rsidR="0063262C" w:rsidRDefault="0063262C">
      <w:pPr>
        <w:pStyle w:val="BodyText"/>
      </w:pPr>
      <w:r>
        <w:t xml:space="preserve"> b)</w:t>
      </w:r>
    </w:p>
    <w:p w14:paraId="180CC2C8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285D0C8F" w14:textId="77777777" w:rsidR="0063262C" w:rsidRDefault="0063262C">
      <w:r>
        <w:t>și</w:t>
      </w:r>
    </w:p>
    <w:p w14:paraId="3C993F9C" w14:textId="14B78585" w:rsidR="0063262C" w:rsidRDefault="0063262C">
      <w:r>
        <w:t xml:space="preserve"> d)</w:t>
      </w:r>
    </w:p>
    <w:p w14:paraId="5E2A0C0D" w14:textId="77777777" w:rsidR="0063262C" w:rsidRDefault="00000000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0E1D3A66" w14:textId="77777777" w:rsidR="0063262C" w:rsidRDefault="0063262C">
      <w:r>
        <w:t>Explicație: Ambele au determinantul 0, deci nu sunt inversibile.</w:t>
      </w:r>
    </w:p>
    <w:p w14:paraId="4C872CA6" w14:textId="77777777" w:rsidR="0063262C" w:rsidRDefault="0063262C">
      <w:pPr>
        <w:pStyle w:val="BodyText"/>
      </w:pPr>
      <w:r>
        <w:t>7. Răspuns:</w:t>
      </w:r>
    </w:p>
    <w:p w14:paraId="12560F35" w14:textId="78C8ACA0" w:rsidR="0063262C" w:rsidRDefault="0063262C">
      <w:pPr>
        <w:pStyle w:val="BodyText"/>
      </w:pPr>
      <w:r>
        <w:t xml:space="preserve"> d) Este o combinație liniară a și Explicație: este o combinație liniară a celor doi vectori.</w:t>
      </w:r>
      <m:oMath>
        <m:r>
          <m:rPr>
            <m:sty m:val="b"/>
          </m:rPr>
          <w:rPr>
            <w:rFonts w:ascii="Cambria Math" w:hAnsi="Cambria Math"/>
          </w:rPr>
          <m:t>uvu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b"/>
          </m:rPr>
          <w:rPr>
            <w:rFonts w:ascii="Cambria Math" w:hAnsi="Cambria Math"/>
          </w:rPr>
          <m:t>v</m:t>
        </m:r>
      </m:oMath>
    </w:p>
    <w:p w14:paraId="439158E3" w14:textId="77777777" w:rsidR="0063262C" w:rsidRDefault="0063262C">
      <w:pPr>
        <w:pStyle w:val="BodyText"/>
      </w:pPr>
      <w:r>
        <w:t>8. Răspuns:</w:t>
      </w:r>
    </w:p>
    <w:p w14:paraId="0A9227EB" w14:textId="3A0BC871" w:rsidR="0063262C" w:rsidRDefault="0063262C">
      <w:pPr>
        <w:pStyle w:val="BodyText"/>
      </w:pPr>
      <w:r>
        <w:t xml:space="preserve"> d) Coloanele sunt dependente liniar Explicație: Dacă determinantul este 0, indică dependența liniară între coloane.</w:t>
      </w:r>
      <m:oMath>
        <m:r>
          <m:rPr>
            <m:sty m:val="b"/>
          </m:rPr>
          <w:rPr>
            <w:rFonts w:ascii="Cambria Math" w:hAnsi="Cambria Math"/>
          </w:rPr>
          <m:t>C</m:t>
        </m:r>
      </m:oMath>
    </w:p>
    <w:p w14:paraId="39A33E24" w14:textId="77777777" w:rsidR="0063262C" w:rsidRDefault="0063262C">
      <w:pPr>
        <w:pStyle w:val="BodyText"/>
      </w:pPr>
      <w:r>
        <w:t xml:space="preserve">9. Răspuns: </w:t>
      </w:r>
    </w:p>
    <w:p w14:paraId="241216AC" w14:textId="4693CA9D" w:rsidR="0063262C" w:rsidRDefault="0063262C">
      <w:pPr>
        <w:pStyle w:val="BodyText"/>
      </w:pPr>
      <w:r>
        <w:t xml:space="preserve"> a) Explicație: Metoda celor mai mici pătrate minimizează distanța euclidiană pătratică dintre și .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m:rPr>
            <m:sty m:val="b"/>
          </m:rP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>b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b"/>
          </m:rPr>
          <w:rPr>
            <w:rFonts w:ascii="Cambria Math" w:hAnsi="Cambria Math"/>
          </w:rPr>
          <m:t>Axb</m:t>
        </m:r>
      </m:oMath>
    </w:p>
    <w:p w14:paraId="2693611B" w14:textId="77777777" w:rsidR="0063262C" w:rsidRDefault="0063262C">
      <w:pPr>
        <w:pStyle w:val="BodyText"/>
      </w:pPr>
      <w:r>
        <w:t xml:space="preserve">10. Răspuns: </w:t>
      </w:r>
    </w:p>
    <w:p w14:paraId="64FC9614" w14:textId="7F010DBD" w:rsidR="0063262C" w:rsidRDefault="0063262C">
      <w:pPr>
        <w:pStyle w:val="BodyText"/>
      </w:pPr>
      <w:r>
        <w:t xml:space="preserve"> b) Sunt întotdeauna independenți liniar Explicație: Vectorii proprii asociați cu valori proprii distincte sunt garantați a fi independenți liniar.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