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  <w:p w14:paraId="6DA22770" w14:textId="6FD5BE8E" w:rsidR="0063262C" w:rsidRDefault="0063262C">
      <w:r w:rsidRPr="007B78F8">
        <w:rPr>
          <w:b/>
          <w:sz w:val="36"/>
        </w:rPr>
        <w:t>Test</w:t>
      </w:r>
    </w:p>
    <w:p w14:paraId="00CFDFBD" w14:textId="77777777" w:rsidR="0063262C" w:rsidRDefault="0063262C">
      <w:pPr>
        <w:pStyle w:val="BodyText"/>
      </w:pPr>
      <w:r>
        <w:t>1. Luați în considerare sistemul de ecuații:</w:t>
      </w:r>
    </w:p>
    <w:p w14:paraId="41C70670" w14:textId="77777777" w:rsidR="0063262C" w:rsidRDefault="00000000">
      <w:pPr>
        <w:pStyle w:val="BodyText"/>
      </w:pPr>
      <m:oMathPara>
        <m:oMathParaPr>
          <m:jc m:val="center"/>
        </m:oMathParaPr>
        <m:oMath>
          <m:m>
            <m:mPr>
              <m:plcHide m:val="1"/>
              <m:mcs>
                <m:mc>
                  <m:mcPr>
                    <m:count m:val="1"/>
                    <m:mcJc m:val="righ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</w:rPr>
              </m:ctrlPr>
            </m:mPr>
            <m:mr>
              <m:e>
                <m:r>
                  <w:rPr>
                    <w:rFonts w:ascii="Cambria Math" w:hAnsi="Cambria Math"/>
                  </w:rPr>
                  <m:t>2x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r>
                  <w:rPr>
                    <w:rFonts w:ascii="Cambria Math" w:hAnsi="Cambria Math"/>
                  </w:rPr>
                  <m:t>3y</m:t>
                </m:r>
              </m:e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r>
                  <w:rPr>
                    <w:rFonts w:ascii="Cambria Math" w:hAnsi="Cambria Math"/>
                  </w:rPr>
                  <m:t>6</m:t>
                </m:r>
              </m:e>
            </m:mr>
            <m:mr>
              <m:e>
                <m:r>
                  <w:rPr>
                    <w:rFonts w:ascii="Cambria Math" w:hAnsi="Cambria Math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r>
                  <w:rPr>
                    <w:rFonts w:ascii="Cambria Math" w:hAnsi="Cambria Math"/>
                  </w:rPr>
                  <m:t>y</m:t>
                </m:r>
              </m:e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r>
                  <w:rPr>
                    <w:rFonts w:ascii="Cambria Math" w:hAnsi="Cambria Math"/>
                  </w:rPr>
                  <m:t>2</m:t>
                </m:r>
              </m:e>
            </m:mr>
          </m:m>
        </m:oMath>
      </m:oMathPara>
    </w:p>
    <w:p w14:paraId="5CCBE840" w14:textId="77777777" w:rsidR="0063262C" w:rsidRDefault="0063262C">
      <w:r>
        <w:t xml:space="preserve">Care este soluția pentru acest sistem? </w:t>
      </w:r>
    </w:p>
    <w:p w14:paraId="2A03F125" w14:textId="77777777" w:rsidR="0063262C" w:rsidRDefault="0063262C">
      <w:r>
        <w:t xml:space="preserve"> a) 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0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2</m:t>
            </m:r>
          </m:e>
        </m:d>
      </m:oMath>
    </w:p>
    <w:p w14:paraId="357E0E8E" w14:textId="77777777" w:rsidR="0063262C" w:rsidRDefault="0063262C">
      <w:r>
        <w:t xml:space="preserve"> b) 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2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0</m:t>
            </m:r>
          </m:e>
        </m:d>
      </m:oMath>
    </w:p>
    <w:p w14:paraId="46D714E3" w14:textId="77777777" w:rsidR="0063262C" w:rsidRDefault="0063262C">
      <w:r>
        <w:t xml:space="preserve"> c)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3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0</m:t>
            </m:r>
          </m:e>
        </m:d>
      </m:oMath>
    </w:p>
    <w:p w14:paraId="0B4EDA0C" w14:textId="4449169D" w:rsidR="0063262C" w:rsidRDefault="0063262C">
      <w:r>
        <w:t xml:space="preserve"> d)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2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1</m:t>
            </m:r>
          </m:e>
        </m:d>
      </m:oMath>
    </w:p>
    <w:p w14:paraId="5474F80A" w14:textId="77777777" w:rsidR="0063262C" w:rsidRDefault="0063262C">
      <w:pPr>
        <w:pStyle w:val="BodyText"/>
      </w:pPr>
      <w:r>
        <w:t xml:space="preserve">2. Dacă , care este determinantul ? </w:t>
      </w:r>
      <m:oMath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  <m:e>
                  <m:r>
                    <w:rPr>
                      <w:rFonts w:ascii="Cambria Math" w:hAnsi="Cambria Math"/>
                    </w:rPr>
                    <m:t>4</m:t>
                  </m:r>
                </m:e>
              </m:mr>
            </m:m>
          </m:e>
        </m:d>
        <m:r>
          <w:rPr>
            <w:rFonts w:ascii="Cambria Math" w:hAnsi="Cambria Math"/>
          </w:rPr>
          <m:t>A</m:t>
        </m:r>
      </m:oMath>
    </w:p>
    <w:p w14:paraId="5DB722CC" w14:textId="77777777" w:rsidR="0063262C" w:rsidRDefault="0063262C">
      <w:pPr>
        <w:pStyle w:val="BodyText"/>
      </w:pPr>
      <w:r>
        <w:t xml:space="preserve"> a) -2 </w:t>
      </w:r>
    </w:p>
    <w:p w14:paraId="03CE3A2A" w14:textId="77777777" w:rsidR="0063262C" w:rsidRDefault="0063262C">
      <w:pPr>
        <w:pStyle w:val="BodyText"/>
      </w:pPr>
      <w:r>
        <w:t xml:space="preserve"> b) 2 </w:t>
      </w:r>
    </w:p>
    <w:p w14:paraId="5CDD8B2C" w14:textId="77777777" w:rsidR="0063262C" w:rsidRDefault="0063262C">
      <w:pPr>
        <w:pStyle w:val="BodyText"/>
      </w:pPr>
      <w:r>
        <w:t xml:space="preserve"> c) 4</w:t>
      </w:r>
    </w:p>
    <w:p w14:paraId="6B0FB7C1" w14:textId="3A30F77E" w:rsidR="0063262C" w:rsidRDefault="0063262C">
      <w:pPr>
        <w:pStyle w:val="BodyText"/>
      </w:pPr>
      <w:r>
        <w:t xml:space="preserve"> d) 0</w:t>
      </w:r>
    </w:p>
    <w:p w14:paraId="03443662" w14:textId="77777777" w:rsidR="0063262C" w:rsidRDefault="0063262C">
      <w:pPr>
        <w:pStyle w:val="BodyText"/>
      </w:pPr>
      <w:r>
        <w:t xml:space="preserve">3. Care dintre următorii vectori nu este o combinație liniară a vectorilor și ?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</m:m>
          </m:e>
        </m:d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mr>
            </m:m>
          </m:e>
        </m:d>
      </m:oMath>
    </w:p>
    <w:p w14:paraId="5231C288" w14:textId="77777777" w:rsidR="0063262C" w:rsidRDefault="0063262C">
      <w:pPr>
        <w:pStyle w:val="BodyText"/>
      </w:pPr>
      <w:r>
        <w:t xml:space="preserve"> a) 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</m:mr>
            </m:m>
          </m:e>
        </m:d>
      </m:oMath>
    </w:p>
    <w:p w14:paraId="4CA9CDF3" w14:textId="77777777" w:rsidR="0063262C" w:rsidRDefault="0063262C">
      <w:pPr>
        <w:pStyle w:val="BodyText"/>
      </w:pPr>
      <w:r>
        <w:t xml:space="preserve"> b) 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mr>
            </m:m>
          </m:e>
        </m:d>
      </m:oMath>
    </w:p>
    <w:p w14:paraId="4AF539CF" w14:textId="77777777" w:rsidR="0063262C" w:rsidRDefault="0063262C">
      <w:pPr>
        <w:pStyle w:val="BodyText"/>
      </w:pPr>
      <w:r>
        <w:t xml:space="preserve"> c)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4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4</m:t>
                  </m:r>
                </m:e>
              </m:mr>
            </m:m>
          </m:e>
        </m:d>
      </m:oMath>
    </w:p>
    <w:p w14:paraId="55094632" w14:textId="3CB7A9C5" w:rsidR="0063262C" w:rsidRDefault="0063262C">
      <w:pPr>
        <w:pStyle w:val="BodyText"/>
      </w:pPr>
      <w:r>
        <w:t xml:space="preserve"> d)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5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5</m:t>
                  </m:r>
                </m:e>
              </m:mr>
            </m:m>
          </m:e>
        </m:d>
      </m:oMath>
    </w:p>
    <w:p w14:paraId="2A4C5209" w14:textId="77777777" w:rsidR="0063262C" w:rsidRDefault="0063262C">
      <w:pPr>
        <w:pStyle w:val="BodyText"/>
      </w:pPr>
      <w:r>
        <w:lastRenderedPageBreak/>
        <w:t xml:space="preserve">4. Găsiți valorile proprii ale matricei . </w:t>
      </w:r>
      <m:oMath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r>
                    <w:rPr>
                      <w:rFonts w:ascii="Cambria Math" w:hAnsi="Cambria Math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</m:m>
          </m:e>
        </m:d>
      </m:oMath>
    </w:p>
    <w:p w14:paraId="14696799" w14:textId="77777777" w:rsidR="0063262C" w:rsidRDefault="0063262C">
      <w:pPr>
        <w:pStyle w:val="BodyText"/>
      </w:pPr>
      <w:r>
        <w:t xml:space="preserve"> a) și  </w:t>
      </w:r>
      <m:oMath>
        <m:r>
          <w:rPr>
            <w:rFonts w:ascii="Cambria Math" w:hAnsi="Cambria Math"/>
          </w:rPr>
          <m:t>i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i</m:t>
        </m:r>
      </m:oMath>
    </w:p>
    <w:p w14:paraId="2D1671BB" w14:textId="77777777" w:rsidR="0063262C" w:rsidRDefault="0063262C">
      <w:pPr>
        <w:pStyle w:val="BodyText"/>
      </w:pPr>
      <w:r>
        <w:t xml:space="preserve"> b) și  </w:t>
      </w:r>
      <m:oMath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1</m:t>
        </m:r>
      </m:oMath>
    </w:p>
    <w:p w14:paraId="1B7D1F05" w14:textId="77777777" w:rsidR="0063262C" w:rsidRDefault="0063262C">
      <w:pPr>
        <w:pStyle w:val="BodyText"/>
      </w:pPr>
      <w:r>
        <w:t xml:space="preserve"> c) și </w:t>
      </w:r>
      <m:oMath>
        <m:r>
          <w:rPr>
            <w:rFonts w:ascii="Cambria Math" w:hAnsi="Cambria Math"/>
          </w:rPr>
          <m:t>01</m:t>
        </m:r>
      </m:oMath>
    </w:p>
    <w:p w14:paraId="5FD6D955" w14:textId="2A1BCAAD" w:rsidR="0063262C" w:rsidRDefault="0063262C">
      <w:pPr>
        <w:pStyle w:val="BodyText"/>
      </w:pPr>
      <w:r>
        <w:t xml:space="preserve"> d) și </w:t>
      </w:r>
      <m:oMath>
        <m:r>
          <w:rPr>
            <w:rFonts w:ascii="Cambria Math" w:hAnsi="Cambria Math"/>
          </w:rPr>
          <m:t>11</m:t>
        </m:r>
      </m:oMath>
    </w:p>
    <w:p w14:paraId="281E214E" w14:textId="77777777" w:rsidR="0063262C" w:rsidRDefault="0063262C">
      <w:pPr>
        <w:pStyle w:val="BodyText"/>
      </w:pPr>
      <w:r>
        <w:t xml:space="preserve">5. Care este forma eșalonului rândului matricei? </w:t>
      </w:r>
      <m:oMath>
        <m:r>
          <w:rPr>
            <w:rFonts w:ascii="Cambria Math" w:hAnsi="Cambria Math"/>
          </w:rPr>
          <m:t>C</m:t>
        </m:r>
        <m:r>
          <m:rPr>
            <m:sty m:val="p"/>
          </m:rP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</w:rPr>
                    <m:t>4</m:t>
                  </m:r>
                </m:e>
                <m:e>
                  <m:r>
                    <w:rPr>
                      <w:rFonts w:ascii="Cambria Math" w:hAnsi="Cambria Math"/>
                    </w:rPr>
                    <m:t>6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  <m:e>
                  <m:r>
                    <w:rPr>
                      <w:rFonts w:ascii="Cambria Math" w:hAnsi="Cambria Math"/>
                    </w:rPr>
                    <m:t>6</m:t>
                  </m:r>
                </m:e>
                <m:e>
                  <m:r>
                    <w:rPr>
                      <w:rFonts w:ascii="Cambria Math" w:hAnsi="Cambria Math"/>
                    </w:rPr>
                    <m:t>9</m:t>
                  </m:r>
                </m:e>
              </m:mr>
            </m:m>
          </m:e>
        </m:d>
      </m:oMath>
    </w:p>
    <w:p w14:paraId="380660DF" w14:textId="77777777" w:rsidR="0063262C" w:rsidRDefault="0063262C">
      <w:pPr>
        <w:pStyle w:val="BodyText"/>
      </w:pPr>
      <w:r>
        <w:t xml:space="preserve"> a) 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</m:m>
          </m:e>
        </m:d>
      </m:oMath>
    </w:p>
    <w:p w14:paraId="594508C4" w14:textId="77777777" w:rsidR="0063262C" w:rsidRDefault="0063262C">
      <w:pPr>
        <w:pStyle w:val="BodyText"/>
      </w:pPr>
      <w:r>
        <w:t xml:space="preserve"> b) 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</m:m>
          </m:e>
        </m:d>
      </m:oMath>
    </w:p>
    <w:p w14:paraId="7EF18F04" w14:textId="77777777" w:rsidR="0063262C" w:rsidRDefault="0063262C">
      <w:pPr>
        <w:pStyle w:val="BodyText"/>
      </w:pPr>
      <w:r>
        <w:t xml:space="preserve"> c)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  <m:e>
                  <m:r>
                    <w:rPr>
                      <w:rFonts w:ascii="Cambria Math" w:hAnsi="Cambria Math"/>
                    </w:rPr>
                    <m:t>6</m:t>
                  </m:r>
                </m:e>
                <m:e>
                  <m:r>
                    <w:rPr>
                      <w:rFonts w:ascii="Cambria Math" w:hAnsi="Cambria Math"/>
                    </w:rPr>
                    <m:t>9</m:t>
                  </m:r>
                </m:e>
              </m:mr>
            </m:m>
          </m:e>
        </m:d>
      </m:oMath>
    </w:p>
    <w:p w14:paraId="505C84AB" w14:textId="14089A38" w:rsidR="0063262C" w:rsidRDefault="0063262C">
      <w:pPr>
        <w:pStyle w:val="BodyText"/>
      </w:pPr>
      <w:r>
        <w:t xml:space="preserve"> d)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</w:rPr>
                    <m:t>4</m:t>
                  </m:r>
                </m:e>
                <m:e>
                  <m:r>
                    <w:rPr>
                      <w:rFonts w:ascii="Cambria Math" w:hAnsi="Cambria Math"/>
                    </w:rPr>
                    <m:t>6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</m:m>
          </m:e>
        </m:d>
      </m:oMath>
    </w:p>
    <w:p w14:paraId="71E23E68" w14:textId="77777777" w:rsidR="0063262C" w:rsidRDefault="0063262C">
      <w:pPr>
        <w:pStyle w:val="BodyText"/>
      </w:pPr>
      <w:r>
        <w:t xml:space="preserve">6. Intervalul vectorilor și este: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</m:m>
          </m:e>
        </m:d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</m:m>
          </m:e>
        </m:d>
      </m:oMath>
    </w:p>
    <w:p w14:paraId="6D5872C6" w14:textId="77777777" w:rsidR="0063262C" w:rsidRDefault="0063262C">
      <w:pPr>
        <w:pStyle w:val="BodyText"/>
      </w:pPr>
      <w:r>
        <w:t xml:space="preserve"> a) Toate 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</w:p>
    <w:p w14:paraId="686310A8" w14:textId="77777777" w:rsidR="0063262C" w:rsidRDefault="0063262C">
      <w:pPr>
        <w:pStyle w:val="BodyText"/>
      </w:pPr>
      <w:r>
        <w:t xml:space="preserve"> b) Toate 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</m:oMath>
    </w:p>
    <w:p w14:paraId="1183E2FE" w14:textId="77777777" w:rsidR="0063262C" w:rsidRDefault="0063262C">
      <w:pPr>
        <w:pStyle w:val="BodyText"/>
      </w:pPr>
      <w:r>
        <w:t xml:space="preserve"> c) Planul xy în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</m:oMath>
    </w:p>
    <w:p w14:paraId="085A7874" w14:textId="0BA7EF96" w:rsidR="0063262C" w:rsidRDefault="0063262C">
      <w:pPr>
        <w:pStyle w:val="BodyText"/>
      </w:pPr>
      <w:r>
        <w:t xml:space="preserve"> d) Axa x în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</m:oMath>
    </w:p>
    <w:p w14:paraId="1EFC8D8B" w14:textId="77777777" w:rsidR="0063262C" w:rsidRDefault="0063262C">
      <w:pPr>
        <w:pStyle w:val="BodyText"/>
      </w:pPr>
      <w:r>
        <w:t xml:space="preserve">7. Dacă o matrice este inversibilă, care dintre următoarele este adevărată? </w:t>
      </w:r>
      <m:oMath>
        <m:r>
          <w:rPr>
            <w:rFonts w:ascii="Cambria Math" w:hAnsi="Cambria Math"/>
          </w:rPr>
          <m:t>D</m:t>
        </m:r>
      </m:oMath>
    </w:p>
    <w:p w14:paraId="28555A56" w14:textId="77777777" w:rsidR="0063262C" w:rsidRDefault="0063262C">
      <w:pPr>
        <w:pStyle w:val="BodyText"/>
      </w:pPr>
      <w:r>
        <w:t xml:space="preserve"> a) Determinantul lui este 0. </w:t>
      </w:r>
      <m:oMath>
        <m:r>
          <w:rPr>
            <w:rFonts w:ascii="Cambria Math" w:hAnsi="Cambria Math"/>
          </w:rPr>
          <m:t>D</m:t>
        </m:r>
      </m:oMath>
    </w:p>
    <w:p w14:paraId="278B3FA3" w14:textId="77777777" w:rsidR="0063262C" w:rsidRDefault="0063262C">
      <w:pPr>
        <w:pStyle w:val="BodyText"/>
      </w:pPr>
      <w:r>
        <w:t xml:space="preserve"> b) Rândurile de sunt liniar independente. </w:t>
      </w:r>
      <m:oMath>
        <m:r>
          <w:rPr>
            <w:rFonts w:ascii="Cambria Math" w:hAnsi="Cambria Math"/>
          </w:rPr>
          <m:t>D</m:t>
        </m:r>
      </m:oMath>
    </w:p>
    <w:p w14:paraId="230EDA9B" w14:textId="77777777" w:rsidR="0063262C" w:rsidRDefault="0063262C">
      <w:pPr>
        <w:pStyle w:val="BodyText"/>
      </w:pPr>
      <w:r>
        <w:t xml:space="preserve"> c) nu are valori proprii.</w:t>
      </w:r>
      <m:oMath>
        <m:r>
          <w:rPr>
            <w:rFonts w:ascii="Cambria Math" w:hAnsi="Cambria Math"/>
          </w:rPr>
          <m:t>D</m:t>
        </m:r>
      </m:oMath>
    </w:p>
    <w:p w14:paraId="11CBB5F0" w14:textId="0BE5209D" w:rsidR="0063262C" w:rsidRDefault="0063262C">
      <w:pPr>
        <w:pStyle w:val="BodyText"/>
      </w:pPr>
      <w:r>
        <w:t xml:space="preserve"> d) Coloanele nu se întind pe spațiu.</w:t>
      </w:r>
      <m:oMath>
        <m:r>
          <w:rPr>
            <w:rFonts w:ascii="Cambria Math" w:hAnsi="Cambria Math"/>
          </w:rPr>
          <m:t>D</m:t>
        </m:r>
      </m:oMath>
    </w:p>
    <w:p w14:paraId="4F0F69B7" w14:textId="77777777" w:rsidR="0063262C" w:rsidRDefault="0063262C">
      <w:pPr>
        <w:pStyle w:val="BodyText"/>
      </w:pPr>
      <w:r>
        <w:t>8. Câte soluții are sistemul de ecuații</w:t>
      </w:r>
    </w:p>
    <w:p w14:paraId="1D576DCB" w14:textId="77777777" w:rsidR="0063262C" w:rsidRDefault="00000000">
      <w:pPr>
        <w:pStyle w:val="BodyText"/>
      </w:pPr>
      <m:oMathPara>
        <m:oMathParaPr>
          <m:jc m:val="center"/>
        </m:oMathParaPr>
        <m:oMath>
          <m:m>
            <m:mPr>
              <m:plcHide m:val="1"/>
              <m:mcs>
                <m:mc>
                  <m:mcPr>
                    <m:count m:val="1"/>
                    <m:mcJc m:val="righ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</w:rPr>
              </m:ctrlPr>
            </m:mPr>
            <m:mr>
              <m:e>
                <m:r>
                  <w:rPr>
                    <w:rFonts w:ascii="Cambria Math" w:hAnsi="Cambria Math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r>
                  <w:rPr>
                    <w:rFonts w:ascii="Cambria Math" w:hAnsi="Cambria Math"/>
                  </w:rPr>
                  <m:t>y</m:t>
                </m:r>
              </m:e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r>
                  <w:rPr>
                    <w:rFonts w:ascii="Cambria Math" w:hAnsi="Cambria Math"/>
                  </w:rPr>
                  <m:t>1</m:t>
                </m:r>
              </m:e>
            </m:mr>
            <m:mr>
              <m:e>
                <m:r>
                  <w:rPr>
                    <w:rFonts w:ascii="Cambria Math" w:hAnsi="Cambria Math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r>
                  <w:rPr>
                    <w:rFonts w:ascii="Cambria Math" w:hAnsi="Cambria Math"/>
                  </w:rPr>
                  <m:t>y</m:t>
                </m:r>
              </m:e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r>
                  <w:rPr>
                    <w:rFonts w:ascii="Cambria Math" w:hAnsi="Cambria Math"/>
                  </w:rPr>
                  <m:t>2</m:t>
                </m:r>
              </m:e>
            </m:mr>
          </m:m>
        </m:oMath>
      </m:oMathPara>
    </w:p>
    <w:p w14:paraId="61F75C09" w14:textId="77777777" w:rsidR="0063262C" w:rsidRDefault="0063262C">
      <w:r>
        <w:t xml:space="preserve">avea? </w:t>
      </w:r>
    </w:p>
    <w:p w14:paraId="35A97CE7" w14:textId="77777777" w:rsidR="0063262C" w:rsidRDefault="0063262C">
      <w:r>
        <w:lastRenderedPageBreak/>
        <w:t xml:space="preserve"> a) 0 </w:t>
      </w:r>
    </w:p>
    <w:p w14:paraId="1CD97017" w14:textId="77777777" w:rsidR="0063262C" w:rsidRDefault="0063262C">
      <w:r>
        <w:t xml:space="preserve"> b) 1 </w:t>
      </w:r>
    </w:p>
    <w:p w14:paraId="362F737D" w14:textId="77777777" w:rsidR="0063262C" w:rsidRDefault="0063262C">
      <w:r>
        <w:t xml:space="preserve"> c) Infinit</w:t>
      </w:r>
    </w:p>
    <w:p w14:paraId="3E1BD632" w14:textId="556E54C1" w:rsidR="0063262C" w:rsidRDefault="0063262C">
      <w:r>
        <w:t xml:space="preserve"> d) 2</w:t>
      </w:r>
    </w:p>
    <w:p w14:paraId="28BBC401" w14:textId="77777777" w:rsidR="0063262C" w:rsidRDefault="0063262C">
      <w:pPr>
        <w:pStyle w:val="BodyText"/>
      </w:pPr>
      <w:r>
        <w:t xml:space="preserve">9. Ce afirmație este adevărată în ceea ce privește spațiul nul al unei matrice? </w:t>
      </w:r>
    </w:p>
    <w:p w14:paraId="4B519176" w14:textId="77777777" w:rsidR="0063262C" w:rsidRDefault="0063262C">
      <w:pPr>
        <w:pStyle w:val="BodyText"/>
      </w:pPr>
      <w:r>
        <w:t xml:space="preserve"> a) Conține doar vectorul zero dacă matricea este invertibilă. </w:t>
      </w:r>
    </w:p>
    <w:p w14:paraId="6E525E3F" w14:textId="77777777" w:rsidR="0063262C" w:rsidRDefault="0063262C">
      <w:pPr>
        <w:pStyle w:val="BodyText"/>
      </w:pPr>
      <w:r>
        <w:t xml:space="preserve"> b) Este întotdeauna un subspațiu unidimensional. </w:t>
      </w:r>
    </w:p>
    <w:p w14:paraId="63D4DE0E" w14:textId="77777777" w:rsidR="0063262C" w:rsidRDefault="0063262C">
      <w:pPr>
        <w:pStyle w:val="BodyText"/>
      </w:pPr>
      <w:r>
        <w:t xml:space="preserve"> c) Conține toate ieșirile posibile ale transformării liniare asociate cu matricea.</w:t>
      </w:r>
    </w:p>
    <w:p w14:paraId="4CF500A6" w14:textId="7857B492" w:rsidR="0063262C" w:rsidRDefault="0063262C">
      <w:pPr>
        <w:pStyle w:val="BodyText"/>
      </w:pPr>
      <w:r>
        <w:t xml:space="preserve"> d) Poate avea o dimensiune mai mare decât dimensiunea domeniului.</w:t>
      </w:r>
    </w:p>
    <w:p w14:paraId="7E20FF43" w14:textId="77777777" w:rsidR="0063262C" w:rsidRDefault="0063262C">
      <w:pPr>
        <w:pStyle w:val="BodyText"/>
      </w:pPr>
      <w:r>
        <w:t xml:space="preserve">10. Având în vedere vectorii și , sunt ei liniar independenți sau dependenți? </w:t>
      </w:r>
      <m:oMath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u</m:t>
            </m:r>
          </m:e>
        </m:acc>
        <m:r>
          <m:rPr>
            <m:sty m:val="p"/>
          </m:rP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mr>
            </m:m>
          </m:e>
        </m:d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v</m:t>
            </m:r>
          </m:e>
        </m:acc>
        <m:r>
          <m:rPr>
            <m:sty m:val="p"/>
          </m:rP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4</m:t>
                  </m:r>
                </m:e>
              </m:mr>
            </m:m>
          </m:e>
        </m:d>
      </m:oMath>
    </w:p>
    <w:p w14:paraId="7C65F044" w14:textId="77777777" w:rsidR="0063262C" w:rsidRDefault="0063262C">
      <w:pPr>
        <w:pStyle w:val="BodyText"/>
      </w:pPr>
      <w:r>
        <w:t xml:space="preserve"> a) Independent </w:t>
      </w:r>
    </w:p>
    <w:p w14:paraId="021F1083" w14:textId="77777777" w:rsidR="0063262C" w:rsidRDefault="0063262C">
      <w:pPr>
        <w:pStyle w:val="BodyText"/>
      </w:pPr>
      <w:r>
        <w:t xml:space="preserve"> b) Dependentă </w:t>
      </w:r>
    </w:p>
    <w:p w14:paraId="2BD439B0" w14:textId="77777777" w:rsidR="0063262C" w:rsidRDefault="0063262C">
      <w:pPr>
        <w:pStyle w:val="BodyText"/>
      </w:pPr>
      <w:r>
        <w:t xml:space="preserve"> c) Nu poate fi stabilit</w:t>
      </w:r>
    </w:p>
    <w:p w14:paraId="178B5519" w14:textId="75FC2DDE" w:rsidR="0063262C" w:rsidRDefault="0063262C">
      <w:pPr>
        <w:pStyle w:val="BodyText"/>
      </w:pPr>
      <w:r>
        <w:t xml:space="preserve"> d) Doar dependent în $\mathbb{R}^3 \        </w:t>
      </w:r>
      <w:r w:rsidRPr="00F6357A">
        <w:rPr>
          <w:b/>
          <w:i/>
          <w:sz w:val="28"/>
        </w:rPr>
        <w:t>Răspunsuri</w:t>
      </w:r>
      <w:r>
        <w:t xml:space="preserve">      1. Răspunde:</w:t>
      </w:r>
    </w:p>
    <w:p w14:paraId="6E26BAE4" w14:textId="574C57C1" w:rsidR="0063262C" w:rsidRDefault="0063262C">
      <w:pPr>
        <w:pStyle w:val="BodyText"/>
      </w:pPr>
      <w:r>
        <w:t xml:space="preserve"> d) \( (2, 1)$ Explicație: Înlocuirea și în ambele ecuații le satisface.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2y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1</m:t>
        </m:r>
      </m:oMath>
    </w:p>
    <w:p w14:paraId="23B8A8B7" w14:textId="77777777" w:rsidR="0063262C" w:rsidRDefault="0063262C">
      <w:pPr>
        <w:pStyle w:val="BodyText"/>
      </w:pPr>
      <w:r>
        <w:t xml:space="preserve">2. Răspuns: </w:t>
      </w:r>
    </w:p>
    <w:p w14:paraId="5EDCADD2" w14:textId="7E2D4806" w:rsidR="0063262C" w:rsidRDefault="0063262C">
      <w:pPr>
        <w:pStyle w:val="BodyText"/>
      </w:pPr>
      <w:r>
        <w:t xml:space="preserve"> a) -2 Explicație: Determinantul lui este calculat ca .</w:t>
      </w:r>
      <m:oMath>
        <m:r>
          <w:rPr>
            <w:rFonts w:ascii="Cambria Math" w:hAnsi="Cambria Math"/>
          </w:rPr>
          <m:t>A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1</m:t>
            </m:r>
          </m:e>
        </m:d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4</m:t>
            </m:r>
          </m:e>
        </m:d>
        <m:r>
          <m:rPr>
            <m:sty m:val="p"/>
          </m:rPr>
          <w:rPr>
            <w:rFonts w:ascii="Cambria Math" w:hAnsi="Cambria Math"/>
          </w:rPr>
          <m:t>-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2</m:t>
            </m:r>
          </m:e>
        </m:d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3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4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6</m:t>
        </m:r>
        <m:r>
          <m:rPr>
            <m:sty m:val="p"/>
          </m:rPr>
          <w:rPr>
            <w:rFonts w:ascii="Cambria Math" w:hAnsi="Cambria Math"/>
          </w:rPr>
          <m:t>=-</m:t>
        </m:r>
        <m:r>
          <w:rPr>
            <w:rFonts w:ascii="Cambria Math" w:hAnsi="Cambria Math"/>
          </w:rPr>
          <m:t>2</m:t>
        </m:r>
      </m:oMath>
    </w:p>
    <w:p w14:paraId="3EDC8232" w14:textId="77777777" w:rsidR="0063262C" w:rsidRDefault="0063262C">
      <w:pPr>
        <w:pStyle w:val="BodyText"/>
      </w:pPr>
      <w:r>
        <w:t xml:space="preserve">3. Răspuns: </w:t>
      </w:r>
    </w:p>
    <w:p w14:paraId="530527D5" w14:textId="2C7B85F1" w:rsidR="0063262C" w:rsidRDefault="0063262C">
      <w:pPr>
        <w:pStyle w:val="BodyText"/>
      </w:pPr>
      <w:r>
        <w:t xml:space="preserve"> b) Explicație: Vectorii și sunt multipli unul al celuilalt; astfel, orice vector care nu este un multiplu al acestora nu poate fi format.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mr>
            </m:m>
          </m:e>
        </m:d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</m:m>
          </m:e>
        </m:d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mr>
            </m:m>
          </m:e>
        </m:d>
      </m:oMath>
    </w:p>
    <w:p w14:paraId="344CD698" w14:textId="77777777" w:rsidR="0063262C" w:rsidRDefault="0063262C">
      <w:pPr>
        <w:pStyle w:val="BodyText"/>
      </w:pPr>
      <w:r>
        <w:t xml:space="preserve">4. Răspuns: </w:t>
      </w:r>
    </w:p>
    <w:p w14:paraId="07D5E85B" w14:textId="02D141EA" w:rsidR="0063262C" w:rsidRDefault="0063262C">
      <w:pPr>
        <w:pStyle w:val="BodyText"/>
      </w:pPr>
      <w:r>
        <w:t xml:space="preserve"> a) și Explicație: Polinomul caracteristic duce la valori proprii și .</w:t>
      </w:r>
      <m:oMath>
        <m:r>
          <w:rPr>
            <w:rFonts w:ascii="Cambria Math" w:hAnsi="Cambria Math"/>
          </w:rPr>
          <m:t>i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i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λ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0i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i</m:t>
        </m:r>
      </m:oMath>
    </w:p>
    <w:p w14:paraId="45985B2F" w14:textId="77777777" w:rsidR="0063262C" w:rsidRDefault="0063262C">
      <w:pPr>
        <w:pStyle w:val="BodyText"/>
      </w:pPr>
      <w:r>
        <w:t xml:space="preserve">5. Răspuns: </w:t>
      </w:r>
    </w:p>
    <w:p w14:paraId="343F9399" w14:textId="00EF0706" w:rsidR="0063262C" w:rsidRDefault="0063262C">
      <w:pPr>
        <w:pStyle w:val="BodyText"/>
      </w:pPr>
      <w:r>
        <w:t xml:space="preserve"> a) Explicație: Al doilea și al treilea rând sunt combinații liniare ale primului rând.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</m:m>
          </m:e>
        </m:d>
      </m:oMath>
    </w:p>
    <w:p w14:paraId="3CDD7C26" w14:textId="77777777" w:rsidR="0063262C" w:rsidRDefault="0063262C">
      <w:pPr>
        <w:pStyle w:val="BodyText"/>
      </w:pPr>
      <w:r>
        <w:t xml:space="preserve">6. Răspuns: </w:t>
      </w:r>
    </w:p>
    <w:p w14:paraId="060E1254" w14:textId="17F089C9" w:rsidR="0063262C" w:rsidRDefault="0063262C">
      <w:pPr>
        <w:pStyle w:val="BodyText"/>
      </w:pPr>
      <w:r>
        <w:t xml:space="preserve"> c) Planul xy în Explicație: Intervalul acestor vectori dă toate combinațiile coordonatelor x și y, păstrând z fix la zero.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</m:oMath>
    </w:p>
    <w:p w14:paraId="171B5444" w14:textId="77777777" w:rsidR="0063262C" w:rsidRDefault="0063262C">
      <w:pPr>
        <w:pStyle w:val="BodyText"/>
      </w:pPr>
      <w:r>
        <w:t xml:space="preserve">7. Răspuns: </w:t>
      </w:r>
    </w:p>
    <w:p w14:paraId="64E1C767" w14:textId="0E7C6CFA" w:rsidR="0063262C" w:rsidRDefault="0063262C">
      <w:pPr>
        <w:pStyle w:val="BodyText"/>
      </w:pPr>
      <w:r>
        <w:lastRenderedPageBreak/>
        <w:t xml:space="preserve"> b) Rândurile de sunt liniar independente. Explicație: O matrice invertibilă are un determinant diferit de zero, ceea ce înseamnă că rândurile și coloanele sunt liniar independente.</w:t>
      </w:r>
      <m:oMath>
        <m:r>
          <w:rPr>
            <w:rFonts w:ascii="Cambria Math" w:hAnsi="Cambria Math"/>
          </w:rPr>
          <m:t>D</m:t>
        </m:r>
      </m:oMath>
    </w:p>
    <w:p w14:paraId="613F4BB8" w14:textId="77777777" w:rsidR="0063262C" w:rsidRDefault="0063262C">
      <w:pPr>
        <w:pStyle w:val="BodyText"/>
      </w:pPr>
      <w:r>
        <w:t xml:space="preserve">8. Răspuns: </w:t>
      </w:r>
    </w:p>
    <w:p w14:paraId="44AB9EAC" w14:textId="5448BE6A" w:rsidR="0063262C" w:rsidRDefault="0063262C">
      <w:pPr>
        <w:pStyle w:val="BodyText"/>
      </w:pPr>
      <w:r>
        <w:t xml:space="preserve"> a) 0 Explicație: Cele două ecuații sunt contradictorii, ceea ce înseamnă că nu există soluții.</w:t>
      </w:r>
    </w:p>
    <w:p w14:paraId="5CF7F4F1" w14:textId="77777777" w:rsidR="0063262C" w:rsidRDefault="0063262C">
      <w:pPr>
        <w:pStyle w:val="BodyText"/>
      </w:pPr>
      <w:r>
        <w:t xml:space="preserve">9. Răspuns: </w:t>
      </w:r>
    </w:p>
    <w:p w14:paraId="06F307AD" w14:textId="2F7CA0B6" w:rsidR="0063262C" w:rsidRDefault="0063262C">
      <w:pPr>
        <w:pStyle w:val="BodyText"/>
      </w:pPr>
      <w:r>
        <w:t xml:space="preserve"> a) Conține doar vectorul zero dacă matricea este invertibilă. Explicație: Spațiul nul (nucleul) are doar vectorul zero atunci când transformarea este unu-la-unu.</w:t>
      </w:r>
    </w:p>
    <w:p w14:paraId="4058C7FE" w14:textId="77777777" w:rsidR="0063262C" w:rsidRDefault="0063262C">
      <w:pPr>
        <w:pStyle w:val="BodyText"/>
      </w:pPr>
      <w:r>
        <w:t xml:space="preserve">10. Răspuns: </w:t>
      </w:r>
    </w:p>
    <w:p w14:paraId="347A2D7F" w14:textId="28FD417A" w:rsidR="0063262C" w:rsidRDefault="0063262C">
      <w:pPr>
        <w:pStyle w:val="BodyText"/>
      </w:pPr>
      <w:r>
        <w:t xml:space="preserve"> b) Explicație dependentă: Vectorii și sunt multipli unul cu celălalt, indicând dependența liniară.</w:t>
      </w:r>
      <m:oMath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u</m:t>
            </m:r>
          </m:e>
        </m:acc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v</m:t>
            </m:r>
          </m:e>
        </m:acc>
      </m:oMath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