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Activities: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Move the slider “s” to move a point along the helix, together with the Frenet trihedron of the curve at the point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Mark the option “Trace on” on the normal vector and animate the point (through the slider). Analyze the result.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Clean the trace of the normal vector (“Ctrl+F”) and repeat the previous exercice with the tangent vector and the binomial vector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visible the normal plane, the osculating plane and the rectificant plane to understand its significance.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