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Video Laboratorio. Integral múltiple de Riemann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Este video es un taller dónde se presentan distintos ejercicios a resolver sobre integración múltiple.  El ponente ayuda al estudiante en el proceso de resolución.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c8iekojcaezk" w:id="0"/>
      <w:bookmarkEnd w:id="0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https://media.caminstech.upc.edu/video/g7ovr8fwtcyqbe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Bold w:fontKey="{00000000-0000-0000-0000-000000000000}" r:id="rId1" w:subsetted="0"/>
    <w:embedBol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  <w:ind w:left="720" w:hanging="720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  <w:ind w:left="1440" w:hanging="720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  <w:ind w:left="2160" w:hanging="720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  <w:ind w:left="2880" w:hanging="720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  <w:ind w:left="3600" w:hanging="720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  <w:ind w:left="4320" w:hanging="720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 w:val="1"/>
    <w:rsid w:val="002F37D5"/>
    <w:pPr>
      <w:keepNext w:val="1"/>
      <w:keepLines w:val="1"/>
      <w:numPr>
        <w:numId w:val="1"/>
      </w:numPr>
      <w:spacing w:after="240" w:before="360" w:line="240" w:lineRule="auto"/>
      <w:outlineLvl w:val="0"/>
    </w:pPr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 w:val="1"/>
    <w:qFormat w:val="1"/>
    <w:rsid w:val="002F37D5"/>
    <w:pPr>
      <w:keepNext w:val="1"/>
      <w:keepLines w:val="1"/>
      <w:numPr>
        <w:ilvl w:val="1"/>
        <w:numId w:val="1"/>
      </w:numPr>
      <w:spacing w:after="240" w:before="240" w:line="276" w:lineRule="auto"/>
      <w:outlineLvl w:val="1"/>
    </w:pPr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semiHidden w:val="1"/>
    <w:unhideWhenUsed w:val="1"/>
    <w:qFormat w:val="1"/>
    <w:rsid w:val="002F37D5"/>
    <w:pPr>
      <w:keepNext w:val="1"/>
      <w:keepLines w:val="1"/>
      <w:numPr>
        <w:ilvl w:val="2"/>
        <w:numId w:val="1"/>
      </w:numPr>
      <w:spacing w:after="120" w:before="240" w:line="276" w:lineRule="auto"/>
      <w:outlineLvl w:val="2"/>
    </w:pPr>
    <w:rPr>
      <w:rFonts w:ascii="Eras Bold ITC" w:hAnsi="Eras Bold ITC" w:cstheme="majorBidi" w:eastAsiaTheme="majorEastAsia"/>
      <w:bCs w:val="1"/>
      <w:color w:val="595959" w:themeColor="text1" w:themeTint="0000A6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semiHidden w:val="1"/>
    <w:unhideWhenUsed w:val="1"/>
    <w:qFormat w:val="1"/>
    <w:rsid w:val="002F37D5"/>
    <w:pPr>
      <w:keepNext w:val="1"/>
      <w:keepLines w:val="1"/>
      <w:numPr>
        <w:ilvl w:val="3"/>
        <w:numId w:val="1"/>
      </w:numPr>
      <w:spacing w:after="120" w:before="240" w:line="276" w:lineRule="auto"/>
      <w:outlineLvl w:val="3"/>
    </w:pPr>
    <w:rPr>
      <w:rFonts w:ascii="Eras Demi ITC" w:hAnsi="Eras Demi ITC" w:cstheme="majorBidi" w:eastAsiaTheme="majorEastAsia"/>
      <w:bCs w:val="1"/>
      <w:color w:val="595959" w:themeColor="text1" w:themeTint="0000A6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F37D5"/>
    <w:pPr>
      <w:keepNext w:val="1"/>
      <w:keepLines w:val="1"/>
      <w:numPr>
        <w:ilvl w:val="4"/>
        <w:numId w:val="1"/>
      </w:numPr>
      <w:spacing w:after="0" w:before="200" w:line="276" w:lineRule="auto"/>
      <w:outlineLvl w:val="4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F37D5"/>
    <w:pPr>
      <w:keepNext w:val="1"/>
      <w:keepLines w:val="1"/>
      <w:numPr>
        <w:ilvl w:val="5"/>
        <w:numId w:val="1"/>
      </w:numPr>
      <w:spacing w:after="0" w:before="200" w:line="276" w:lineRule="auto"/>
      <w:outlineLvl w:val="5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183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g7ovr8fwtcyqb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bold.ttf"/><Relationship Id="rId2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dNOFjzziXpX7OQQNowAg8JTxuw==">CgMxLjAyDmguYzhpZWtvamNhZXprOAByITE0RXRyZHFXSHRRX0lpRXNRSmJKY19vYlNSOXNRcGVlQQ==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