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4E58D5" w:rsidRDefault="002F37D5" w:rsidP="003C3B68">
      <w:pPr>
        <w:pStyle w:val="Heading2"/>
        <w:numPr>
          <w:ilvl w:val="0"/>
          <w:numId w:val="0"/>
        </w:numPr>
        <w:ind w:left="576" w:hanging="576"/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F2405E">
        <w:t>Matrius</w:t>
      </w:r>
      <w:proofErr w:type="spellEnd"/>
      <w:r w:rsidR="00F2405E">
        <w:t xml:space="preserve"> I </w:t>
      </w:r>
      <w:proofErr w:type="spellStart"/>
      <w:r w:rsidR="00F2405E">
        <w:t>sistemes</w:t>
      </w:r>
      <w:proofErr w:type="spellEnd"/>
      <w:r w:rsidR="00F2405E">
        <w:t xml:space="preserve"> </w:t>
      </w:r>
      <w:proofErr w:type="spellStart"/>
      <w:r w:rsidR="00F2405E">
        <w:t>d’equacions</w:t>
      </w:r>
      <w:proofErr w:type="spellEnd"/>
      <w:r w:rsidR="00F2405E">
        <w:t xml:space="preserve"> lineals</w:t>
      </w:r>
      <w:bookmarkStart w:id="0" w:name="_GoBack"/>
      <w:bookmarkEnd w:id="0"/>
    </w:p>
    <w:p w:rsidR="002F37D5" w:rsidRPr="00F2405E" w:rsidRDefault="00F2405E">
      <w:pPr>
        <w:rPr>
          <w:lang w:val="en-GB"/>
        </w:rPr>
      </w:pPr>
      <w:hyperlink r:id="rId5" w:history="1">
        <w:r w:rsidRPr="00F2405E">
          <w:rPr>
            <w:rStyle w:val="Hyperlink"/>
            <w:lang w:val="en-GB"/>
          </w:rPr>
          <w:t>https://media.caminstech.upc.edu/video/56d97eec8e52c</w:t>
        </w:r>
      </w:hyperlink>
    </w:p>
    <w:sectPr w:rsidR="002F37D5" w:rsidRPr="00F24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037F93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AF3CC3"/>
    <w:rsid w:val="00DC40C1"/>
    <w:rsid w:val="00F2405E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A7B5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ec8e5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10</cp:revision>
  <dcterms:created xsi:type="dcterms:W3CDTF">2025-03-18T12:05:00Z</dcterms:created>
  <dcterms:modified xsi:type="dcterms:W3CDTF">2025-06-18T09:04:00Z</dcterms:modified>
</cp:coreProperties>
</file>